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80A2" w14:textId="77777777" w:rsidR="00D84C7A" w:rsidRDefault="001F1F5E" w:rsidP="00B931D3">
      <w:pPr>
        <w:pStyle w:val="Balk10"/>
        <w:keepNext/>
        <w:keepLines/>
        <w:numPr>
          <w:ilvl w:val="0"/>
          <w:numId w:val="1"/>
        </w:numPr>
        <w:shd w:val="clear" w:color="auto" w:fill="auto"/>
        <w:tabs>
          <w:tab w:val="left" w:pos="976"/>
        </w:tabs>
        <w:spacing w:before="0" w:after="0" w:line="360" w:lineRule="auto"/>
        <w:ind w:firstLine="561"/>
      </w:pPr>
      <w:bookmarkStart w:id="0" w:name="bookmark0"/>
      <w:r>
        <w:t>AMAÇ</w:t>
      </w:r>
      <w:bookmarkEnd w:id="0"/>
    </w:p>
    <w:p w14:paraId="38709407" w14:textId="635EFD8D" w:rsidR="003A4F6F" w:rsidRPr="00F25A78" w:rsidRDefault="00647025" w:rsidP="00B931D3">
      <w:pPr>
        <w:pStyle w:val="Gvdemetni20"/>
        <w:shd w:val="clear" w:color="auto" w:fill="auto"/>
        <w:spacing w:before="0" w:after="0" w:line="360" w:lineRule="auto"/>
        <w:ind w:right="221" w:firstLine="561"/>
      </w:pPr>
      <w:r w:rsidRPr="00F25A78">
        <w:t xml:space="preserve">Karamanoğlu </w:t>
      </w:r>
      <w:proofErr w:type="spellStart"/>
      <w:r w:rsidRPr="00F25A78">
        <w:t>Mehmetbey</w:t>
      </w:r>
      <w:proofErr w:type="spellEnd"/>
      <w:r w:rsidRPr="00F25A78">
        <w:t xml:space="preserve"> Üniversitesi </w:t>
      </w:r>
      <w:r w:rsidRPr="00977AB6">
        <w:rPr>
          <w:u w:val="single"/>
        </w:rPr>
        <w:t>bünyesindeki</w:t>
      </w:r>
      <w:r w:rsidRPr="00F25A78">
        <w:t xml:space="preserve"> </w:t>
      </w:r>
      <w:r w:rsidR="008B1607">
        <w:t>personelin</w:t>
      </w:r>
      <w:r w:rsidRPr="00F25A78">
        <w:t xml:space="preserve"> iş tatmini, örgütsel bağlılık, örgütsel adalet algısı ve yöneticilerin liderlik özelliklerini</w:t>
      </w:r>
      <w:r w:rsidR="00EF274A">
        <w:t xml:space="preserve"> </w:t>
      </w:r>
      <w:r w:rsidR="00EF274A" w:rsidRPr="00EF274A">
        <w:t>istatistiksel verilerle</w:t>
      </w:r>
      <w:r w:rsidRPr="00F25A78">
        <w:t xml:space="preserve"> analiz e</w:t>
      </w:r>
      <w:r w:rsidR="00EF274A">
        <w:t xml:space="preserve">derek </w:t>
      </w:r>
      <w:r w:rsidRPr="00F25A78">
        <w:t xml:space="preserve">ortak akıl çerçevesinde iyileştirme </w:t>
      </w:r>
      <w:r w:rsidR="008514A8">
        <w:t>önerilerini</w:t>
      </w:r>
      <w:r w:rsidRPr="00F25A78">
        <w:t xml:space="preserve"> </w:t>
      </w:r>
      <w:r w:rsidR="00767DF9">
        <w:t>üst makama sunmak</w:t>
      </w:r>
      <w:r w:rsidR="008514A8">
        <w:t>tır.</w:t>
      </w:r>
    </w:p>
    <w:p w14:paraId="51EBADD4" w14:textId="77777777" w:rsidR="00D84C7A" w:rsidRDefault="001F1F5E" w:rsidP="00B931D3">
      <w:pPr>
        <w:pStyle w:val="Balk10"/>
        <w:keepNext/>
        <w:keepLines/>
        <w:numPr>
          <w:ilvl w:val="0"/>
          <w:numId w:val="1"/>
        </w:numPr>
        <w:shd w:val="clear" w:color="auto" w:fill="auto"/>
        <w:tabs>
          <w:tab w:val="left" w:pos="976"/>
        </w:tabs>
        <w:spacing w:before="0" w:after="0" w:line="360" w:lineRule="auto"/>
        <w:ind w:firstLine="561"/>
      </w:pPr>
      <w:bookmarkStart w:id="1" w:name="bookmark1"/>
      <w:r>
        <w:t>KAPSAM</w:t>
      </w:r>
      <w:bookmarkEnd w:id="1"/>
    </w:p>
    <w:p w14:paraId="59787D53" w14:textId="671B01CA" w:rsidR="00D84C7A" w:rsidRDefault="003A4F6F" w:rsidP="00B931D3">
      <w:pPr>
        <w:pStyle w:val="Gvdemetni20"/>
        <w:shd w:val="clear" w:color="auto" w:fill="auto"/>
        <w:spacing w:before="0" w:after="0" w:line="360" w:lineRule="auto"/>
        <w:ind w:right="221" w:firstLine="561"/>
      </w:pPr>
      <w:r>
        <w:t xml:space="preserve">Karamanoğlu </w:t>
      </w:r>
      <w:proofErr w:type="spellStart"/>
      <w:r>
        <w:t>Mehmetbey</w:t>
      </w:r>
      <w:proofErr w:type="spellEnd"/>
      <w:r>
        <w:t xml:space="preserve"> Üniversitesinde </w:t>
      </w:r>
      <w:r w:rsidR="00186421">
        <w:t xml:space="preserve">görev yapan/yapmış </w:t>
      </w:r>
      <w:r w:rsidR="001F1F5E">
        <w:t>personeli kapsar.</w:t>
      </w:r>
    </w:p>
    <w:p w14:paraId="028F929B" w14:textId="0FA2C496" w:rsidR="00B931D3" w:rsidRDefault="001F1F5E" w:rsidP="00B931D3">
      <w:pPr>
        <w:pStyle w:val="Balk10"/>
        <w:keepNext/>
        <w:keepLines/>
        <w:numPr>
          <w:ilvl w:val="0"/>
          <w:numId w:val="1"/>
        </w:numPr>
        <w:shd w:val="clear" w:color="auto" w:fill="auto"/>
        <w:tabs>
          <w:tab w:val="left" w:pos="976"/>
        </w:tabs>
        <w:spacing w:before="0" w:after="0" w:line="360" w:lineRule="auto"/>
        <w:ind w:firstLine="561"/>
      </w:pPr>
      <w:bookmarkStart w:id="2" w:name="bookmark2"/>
      <w:r>
        <w:t>TANIMLAR</w:t>
      </w:r>
      <w:bookmarkEnd w:id="2"/>
    </w:p>
    <w:p w14:paraId="316E89D5" w14:textId="3E2E2B8D" w:rsidR="003B763D" w:rsidRPr="00647025" w:rsidRDefault="00647025" w:rsidP="00B931D3">
      <w:pPr>
        <w:pStyle w:val="Gvdemetni20"/>
        <w:shd w:val="clear" w:color="auto" w:fill="auto"/>
        <w:spacing w:before="0" w:after="0" w:line="360" w:lineRule="auto"/>
        <w:ind w:right="220" w:firstLine="561"/>
      </w:pPr>
      <w:r w:rsidRPr="00647025">
        <w:rPr>
          <w:b/>
          <w:bCs/>
        </w:rPr>
        <w:t xml:space="preserve">Delphi Tekniği: </w:t>
      </w:r>
      <w:r w:rsidRPr="00647025">
        <w:t>Konuyla ilgili</w:t>
      </w:r>
      <w:r>
        <w:t xml:space="preserve"> </w:t>
      </w:r>
      <w:r w:rsidR="00000D90">
        <w:t>katılımcıların</w:t>
      </w:r>
      <w:r w:rsidRPr="00647025">
        <w:t xml:space="preserve"> bir araya gelmeden, birbirinden habersiz olarak görüşlerinin alındığı, bu görüşlerin istatistiksel olarak değerlendirilip tekrar katılımcılara sunulduğu ve ortak bir uzlaşıya varılana kadar devam eden çok t</w:t>
      </w:r>
      <w:r>
        <w:t>ürlü</w:t>
      </w:r>
      <w:r w:rsidRPr="00647025">
        <w:t xml:space="preserve"> bir karar verme ve tahmin yöntemidir.</w:t>
      </w:r>
    </w:p>
    <w:p w14:paraId="0CBBB4EF" w14:textId="5C187BF1" w:rsidR="00647025" w:rsidRDefault="00647025" w:rsidP="00B931D3">
      <w:pPr>
        <w:pStyle w:val="Gvdemetni20"/>
        <w:shd w:val="clear" w:color="auto" w:fill="auto"/>
        <w:spacing w:before="0" w:after="0" w:line="360" w:lineRule="auto"/>
        <w:ind w:right="220" w:firstLine="561"/>
      </w:pPr>
      <w:r w:rsidRPr="00647025">
        <w:rPr>
          <w:b/>
          <w:bCs/>
        </w:rPr>
        <w:t>İş Tatmini:</w:t>
      </w:r>
      <w:r w:rsidRPr="00647025">
        <w:t xml:space="preserve"> Bireyin iş ve iş deneyimlerinin sonucunda ortaya çıkan olumlu duygulardır. Sadece işin doğasına değil, </w:t>
      </w:r>
      <w:r w:rsidR="00EF274A">
        <w:t>personelin</w:t>
      </w:r>
      <w:r w:rsidRPr="00647025">
        <w:t xml:space="preserve"> beklentilerine, örgüt yapısına, sisteme ve kültüre de bağlıdır.</w:t>
      </w:r>
    </w:p>
    <w:p w14:paraId="22B245CD" w14:textId="5B0D0F4F" w:rsidR="00647025" w:rsidRDefault="00647025" w:rsidP="00B931D3">
      <w:pPr>
        <w:pStyle w:val="Gvdemetni20"/>
        <w:shd w:val="clear" w:color="auto" w:fill="auto"/>
        <w:spacing w:before="0" w:after="0" w:line="360" w:lineRule="auto"/>
        <w:ind w:right="220" w:firstLine="561"/>
      </w:pPr>
      <w:r w:rsidRPr="00647025">
        <w:rPr>
          <w:b/>
          <w:bCs/>
        </w:rPr>
        <w:t>Örgütsel Bağlılık:</w:t>
      </w:r>
      <w:r w:rsidRPr="00647025">
        <w:t xml:space="preserve"> Kişinin çalışacağı yer olarak seçtiği örgütün kendisine sağladığı olanak ve faydaları değerlendirerek, örgütle arasında kurduğu bağdır.</w:t>
      </w:r>
    </w:p>
    <w:p w14:paraId="1F8B1BBA" w14:textId="39B2B5E8" w:rsidR="00194A18" w:rsidRDefault="00194A18" w:rsidP="00B931D3">
      <w:pPr>
        <w:pStyle w:val="Gvdemetni20"/>
        <w:shd w:val="clear" w:color="auto" w:fill="auto"/>
        <w:spacing w:before="0" w:after="0" w:line="360" w:lineRule="auto"/>
        <w:ind w:right="220" w:firstLine="561"/>
      </w:pPr>
      <w:r w:rsidRPr="00194A18">
        <w:rPr>
          <w:b/>
          <w:bCs/>
        </w:rPr>
        <w:t>Örgütsel Adalet:</w:t>
      </w:r>
      <w:r w:rsidRPr="00194A18">
        <w:t xml:space="preserve"> </w:t>
      </w:r>
      <w:r w:rsidR="00451072">
        <w:t>P</w:t>
      </w:r>
      <w:r w:rsidR="00451072" w:rsidRPr="00451072">
        <w:t>ersonelin görev dağılımı, mesaiye uyma, yetki verilmesi, ücret düzeyi, ödül dağıtımı, sosyal ve ekonomik anlamda adil bir çalışma ortamı ve etkileşimi gibi değişkenlere yönelik, yönetsel kararları değerlendirme süreci ve örgüt içerisinde alınan kararların nasıl alındığı ya da alınan bu kararların personele nasıl söylendiğinin, personel tarafından algılanma biçimi</w:t>
      </w:r>
      <w:r w:rsidR="00451072">
        <w:t>dir.</w:t>
      </w:r>
    </w:p>
    <w:p w14:paraId="7BB4E5AE" w14:textId="001D1CC3" w:rsidR="00194A18" w:rsidRPr="00194A18" w:rsidRDefault="00194A18" w:rsidP="00B931D3">
      <w:pPr>
        <w:pStyle w:val="Gvdemetni20"/>
        <w:spacing w:before="0" w:after="0" w:line="360" w:lineRule="auto"/>
        <w:ind w:right="220" w:firstLine="561"/>
      </w:pPr>
      <w:r w:rsidRPr="00194A18">
        <w:rPr>
          <w:b/>
          <w:bCs/>
        </w:rPr>
        <w:t>Etik Liderlik:</w:t>
      </w:r>
      <w:r w:rsidRPr="00194A18">
        <w:t xml:space="preserve"> Kişisel eylemler ve ilişkiler yoluyla uygun kuralları örnek oluşturarak, iki yönlü iletişim ve karar alma ile etik davranışı personele göstermektir.</w:t>
      </w:r>
    </w:p>
    <w:p w14:paraId="463ABDCF" w14:textId="24A7C11C" w:rsidR="0028709F" w:rsidRDefault="00194A18" w:rsidP="00B931D3">
      <w:pPr>
        <w:pStyle w:val="Gvdemetni20"/>
        <w:shd w:val="clear" w:color="auto" w:fill="auto"/>
        <w:spacing w:before="0" w:after="0" w:line="360" w:lineRule="auto"/>
        <w:ind w:right="220" w:firstLine="561"/>
      </w:pPr>
      <w:r>
        <w:rPr>
          <w:b/>
          <w:bCs/>
        </w:rPr>
        <w:t>Strateji Geliştirme Daire Başkanlığı</w:t>
      </w:r>
      <w:r w:rsidRPr="00194A18">
        <w:rPr>
          <w:b/>
          <w:bCs/>
        </w:rPr>
        <w:t>:</w:t>
      </w:r>
      <w:r w:rsidRPr="00194A18">
        <w:t xml:space="preserve"> Sürecin </w:t>
      </w:r>
      <w:r w:rsidR="00451072">
        <w:t>takibini</w:t>
      </w:r>
      <w:r w:rsidRPr="00194A18">
        <w:t xml:space="preserve"> ve istatistiksel analizini yürüten birimdir.</w:t>
      </w:r>
    </w:p>
    <w:p w14:paraId="08BAC6CD" w14:textId="3958A1B2" w:rsidR="00B91CFD" w:rsidRDefault="00B91CFD" w:rsidP="00B931D3">
      <w:pPr>
        <w:pStyle w:val="Gvdemetni20"/>
        <w:shd w:val="clear" w:color="auto" w:fill="auto"/>
        <w:spacing w:before="0" w:after="0" w:line="360" w:lineRule="auto"/>
        <w:ind w:right="220" w:firstLine="561"/>
      </w:pPr>
      <w:r w:rsidRPr="002D7A2B">
        <w:rPr>
          <w:b/>
          <w:bCs/>
        </w:rPr>
        <w:t>Komisyon:</w:t>
      </w:r>
      <w:r>
        <w:t xml:space="preserve"> </w:t>
      </w:r>
      <w:r w:rsidRPr="00B91CFD">
        <w:t xml:space="preserve">Anket verilerini içerik analizi ile değerlendirmek, benzer görüşleri gruplandırmak ve </w:t>
      </w:r>
      <w:r w:rsidR="00A83D37">
        <w:t>somut eylem önerileri haline getirmek</w:t>
      </w:r>
      <w:r w:rsidR="002D7A2B">
        <w:t xml:space="preserve"> için </w:t>
      </w:r>
      <w:r w:rsidR="002D7A2B" w:rsidRPr="002D7A2B">
        <w:t>Rektörlük Makamınca belirlene</w:t>
      </w:r>
      <w:r w:rsidR="002D7A2B">
        <w:t>n</w:t>
      </w:r>
      <w:r w:rsidR="002D7A2B" w:rsidRPr="002D7A2B">
        <w:t xml:space="preserve"> komisyon</w:t>
      </w:r>
      <w:r w:rsidR="002D7A2B">
        <w:t>dur.</w:t>
      </w:r>
    </w:p>
    <w:p w14:paraId="78AA6F2A" w14:textId="77777777" w:rsidR="00D84C7A" w:rsidRDefault="001F1F5E" w:rsidP="00B931D3">
      <w:pPr>
        <w:pStyle w:val="Balk10"/>
        <w:keepNext/>
        <w:keepLines/>
        <w:numPr>
          <w:ilvl w:val="0"/>
          <w:numId w:val="1"/>
        </w:numPr>
        <w:shd w:val="clear" w:color="auto" w:fill="auto"/>
        <w:tabs>
          <w:tab w:val="left" w:pos="976"/>
        </w:tabs>
        <w:spacing w:before="0" w:after="0" w:line="360" w:lineRule="auto"/>
        <w:ind w:firstLine="561"/>
      </w:pPr>
      <w:bookmarkStart w:id="3" w:name="bookmark3"/>
      <w:r>
        <w:t>DAYANAK</w:t>
      </w:r>
      <w:bookmarkEnd w:id="3"/>
    </w:p>
    <w:p w14:paraId="28A97AC5" w14:textId="65C69825" w:rsidR="0009268C" w:rsidRPr="0009268C" w:rsidRDefault="0009268C" w:rsidP="00B931D3">
      <w:pPr>
        <w:pStyle w:val="Gvdemetni20"/>
        <w:shd w:val="clear" w:color="auto" w:fill="auto"/>
        <w:spacing w:before="0" w:after="0" w:line="360" w:lineRule="auto"/>
        <w:ind w:right="220" w:firstLine="561"/>
      </w:pPr>
      <w:r w:rsidRPr="0009268C">
        <w:t>Kamu İç Kontrol Standartları Tebliği</w:t>
      </w:r>
    </w:p>
    <w:p w14:paraId="3D77A6B4" w14:textId="7C5A20CE" w:rsidR="00D84C7A" w:rsidRPr="00194A18" w:rsidRDefault="001F1F5E" w:rsidP="00B931D3">
      <w:pPr>
        <w:pStyle w:val="Gvdemetni20"/>
        <w:shd w:val="clear" w:color="auto" w:fill="auto"/>
        <w:spacing w:before="0" w:after="0" w:line="360" w:lineRule="auto"/>
        <w:ind w:right="220" w:firstLine="561"/>
      </w:pPr>
      <w:r w:rsidRPr="00194A18">
        <w:t xml:space="preserve">ISO 9001:2015 Kalite Yönetim </w:t>
      </w:r>
      <w:r w:rsidR="001A25E7" w:rsidRPr="00194A18">
        <w:t>Standardı</w:t>
      </w:r>
    </w:p>
    <w:p w14:paraId="2A2A2C05" w14:textId="7367BE45" w:rsidR="00194A18" w:rsidRPr="00194A18" w:rsidRDefault="00194A18" w:rsidP="00B931D3">
      <w:pPr>
        <w:pStyle w:val="Gvdemetni20"/>
        <w:shd w:val="clear" w:color="auto" w:fill="auto"/>
        <w:spacing w:before="0" w:after="0" w:line="360" w:lineRule="auto"/>
        <w:ind w:right="220" w:firstLine="561"/>
      </w:pPr>
      <w:r w:rsidRPr="00194A18">
        <w:t>Akademik Literatür</w:t>
      </w:r>
    </w:p>
    <w:p w14:paraId="32431864" w14:textId="77777777" w:rsidR="00D84C7A" w:rsidRDefault="001F1F5E" w:rsidP="00B931D3">
      <w:pPr>
        <w:pStyle w:val="Balk10"/>
        <w:keepNext/>
        <w:keepLines/>
        <w:numPr>
          <w:ilvl w:val="0"/>
          <w:numId w:val="1"/>
        </w:numPr>
        <w:shd w:val="clear" w:color="auto" w:fill="auto"/>
        <w:tabs>
          <w:tab w:val="left" w:pos="976"/>
        </w:tabs>
        <w:spacing w:before="0" w:after="0" w:line="360" w:lineRule="auto"/>
        <w:ind w:firstLine="561"/>
      </w:pPr>
      <w:bookmarkStart w:id="4" w:name="bookmark4"/>
      <w:r>
        <w:lastRenderedPageBreak/>
        <w:t>UYGULAMA</w:t>
      </w:r>
      <w:bookmarkEnd w:id="4"/>
    </w:p>
    <w:p w14:paraId="4590E399" w14:textId="6E23C4A4" w:rsidR="00553D38" w:rsidRDefault="00553D38" w:rsidP="000338FC">
      <w:pPr>
        <w:pStyle w:val="Gvdemetni20"/>
        <w:numPr>
          <w:ilvl w:val="1"/>
          <w:numId w:val="1"/>
        </w:numPr>
        <w:shd w:val="clear" w:color="auto" w:fill="auto"/>
        <w:spacing w:before="0" w:after="0" w:line="360" w:lineRule="auto"/>
        <w:ind w:firstLine="567"/>
      </w:pPr>
      <w:r w:rsidRPr="00553D38">
        <w:t>Katılımcı grubu</w:t>
      </w:r>
      <w:r w:rsidR="006E0B25">
        <w:t xml:space="preserve"> en fazla 15 kişi olmak üzere</w:t>
      </w:r>
      <w:r>
        <w:t xml:space="preserve">; </w:t>
      </w:r>
      <w:r w:rsidRPr="00553D38">
        <w:t xml:space="preserve">personeli temsilen </w:t>
      </w:r>
      <w:r w:rsidR="009677D6">
        <w:t>ü</w:t>
      </w:r>
      <w:r w:rsidRPr="00553D38">
        <w:t>nvan, kıdem</w:t>
      </w:r>
      <w:r>
        <w:t>, cinsiyet</w:t>
      </w:r>
      <w:r w:rsidRPr="00553D38">
        <w:t xml:space="preserve"> ve birim çeşitliliği gözetilerek tabakalı tesadüfi örnekleme yöntemiyle belirlenir. Strateji Geliştirme Daire Başkanlığı belirlenen kriterlere göre havuzun oluşturulmasından sorumludur; oluşturulan liste </w:t>
      </w:r>
      <w:r>
        <w:t xml:space="preserve">Genel Sekreterin uygun görüşü ve </w:t>
      </w:r>
      <w:r w:rsidRPr="00553D38">
        <w:t>Rektör onayı ile kesinleşir.</w:t>
      </w:r>
      <w:r w:rsidR="0028709F">
        <w:t xml:space="preserve"> </w:t>
      </w:r>
    </w:p>
    <w:p w14:paraId="6F6DB6B0" w14:textId="3A0266C7" w:rsidR="000338FC" w:rsidRDefault="00451072" w:rsidP="000338FC">
      <w:pPr>
        <w:pStyle w:val="Gvdemetni20"/>
        <w:numPr>
          <w:ilvl w:val="1"/>
          <w:numId w:val="1"/>
        </w:numPr>
        <w:shd w:val="clear" w:color="auto" w:fill="auto"/>
        <w:spacing w:before="0" w:after="0" w:line="360" w:lineRule="auto"/>
        <w:ind w:firstLine="567"/>
      </w:pPr>
      <w:r w:rsidRPr="00451072">
        <w:t>Delphi sürecinin gizlilik esasına tam uyum sağlanır</w:t>
      </w:r>
      <w:r w:rsidR="00553D38">
        <w:t>,</w:t>
      </w:r>
      <w:r w:rsidRPr="00451072">
        <w:t xml:space="preserve"> katılımcılar birbirlerinin cevaplarını göremez</w:t>
      </w:r>
      <w:r>
        <w:t>.</w:t>
      </w:r>
      <w:r w:rsidR="001F1F5E">
        <w:t xml:space="preserve"> Anketi içeren bir link, </w:t>
      </w:r>
      <w:r w:rsidR="00E07396">
        <w:t>sms</w:t>
      </w:r>
      <w:r w:rsidR="00B3676E">
        <w:t>/</w:t>
      </w:r>
      <w:proofErr w:type="gramStart"/>
      <w:r w:rsidR="001F1F5E">
        <w:t>mail</w:t>
      </w:r>
      <w:proofErr w:type="gramEnd"/>
      <w:r w:rsidR="00BF479F">
        <w:t xml:space="preserve"> </w:t>
      </w:r>
      <w:r w:rsidR="00E07396">
        <w:t xml:space="preserve">vb. </w:t>
      </w:r>
      <w:r w:rsidR="00B3676E">
        <w:t>yol</w:t>
      </w:r>
      <w:r w:rsidR="00E07396">
        <w:t>larla</w:t>
      </w:r>
      <w:r w:rsidR="00B3676E">
        <w:t xml:space="preserve"> </w:t>
      </w:r>
      <w:r w:rsidR="00000D90">
        <w:t>katılımcılara</w:t>
      </w:r>
      <w:r w:rsidR="001F1F5E">
        <w:t xml:space="preserve"> gönderilerek uygulanmas</w:t>
      </w:r>
      <w:r w:rsidR="003A4F6F">
        <w:t>ı</w:t>
      </w:r>
      <w:r w:rsidR="001F1F5E">
        <w:t xml:space="preserve"> sağlanır.</w:t>
      </w:r>
      <w:bookmarkStart w:id="5" w:name="bookmark5"/>
      <w:r w:rsidR="0028709F">
        <w:t xml:space="preserve"> </w:t>
      </w:r>
      <w:r w:rsidR="00DC3014">
        <w:t>Sürecin her bir aşaması için katılımcılara en fazla bir haftalık</w:t>
      </w:r>
      <w:r w:rsidR="00BF479F">
        <w:t xml:space="preserve"> süre verilir. Sürenin bitiminde </w:t>
      </w:r>
      <w:r w:rsidR="00E07396">
        <w:t>bağlantı adresi</w:t>
      </w:r>
      <w:r w:rsidR="00BF479F">
        <w:t xml:space="preserve"> otomatik</w:t>
      </w:r>
      <w:r>
        <w:t xml:space="preserve"> </w:t>
      </w:r>
      <w:r w:rsidR="00BF479F">
        <w:t>olarak kapanır.</w:t>
      </w:r>
    </w:p>
    <w:p w14:paraId="1FA2B18B" w14:textId="21D12463" w:rsidR="000338FC" w:rsidRDefault="0028709F" w:rsidP="000338FC">
      <w:pPr>
        <w:pStyle w:val="Gvdemetni20"/>
        <w:numPr>
          <w:ilvl w:val="1"/>
          <w:numId w:val="1"/>
        </w:numPr>
        <w:shd w:val="clear" w:color="auto" w:fill="auto"/>
        <w:spacing w:before="0" w:after="0" w:line="360" w:lineRule="auto"/>
        <w:ind w:firstLine="567"/>
      </w:pPr>
      <w:r>
        <w:t>Birinci Aşama: K</w:t>
      </w:r>
      <w:r w:rsidRPr="0028709F">
        <w:t xml:space="preserve">atılımcılar sorunları ve çözüm önerilerini </w:t>
      </w:r>
      <w:r w:rsidR="00000D90">
        <w:t>belirtirler. Komisyon</w:t>
      </w:r>
      <w:r w:rsidR="00A83D37" w:rsidRPr="00A83D37">
        <w:t>, gelen yanıtları içerik analizi ile değerlendirir; benzer görüşleri gruplandırarak somut eylem önerileri haline getirir.</w:t>
      </w:r>
    </w:p>
    <w:p w14:paraId="5EF33B03" w14:textId="6547B34E" w:rsidR="000338FC" w:rsidRDefault="0028709F" w:rsidP="000338FC">
      <w:pPr>
        <w:pStyle w:val="Gvdemetni20"/>
        <w:numPr>
          <w:ilvl w:val="1"/>
          <w:numId w:val="1"/>
        </w:numPr>
        <w:shd w:val="clear" w:color="auto" w:fill="auto"/>
        <w:spacing w:before="0" w:after="0" w:line="360" w:lineRule="auto"/>
        <w:ind w:firstLine="567"/>
      </w:pPr>
      <w:r>
        <w:t>İkinci Aşama: Maddeler halinde toplulaştırılan görüşler</w:t>
      </w:r>
      <w:r w:rsidR="002D7A2B">
        <w:t xml:space="preserve"> değerlendirme komisyonu</w:t>
      </w:r>
      <w:r w:rsidR="00B931D3">
        <w:t xml:space="preserve"> tarafından analiz edilerek somut eylem önerilerine dönüştürülür</w:t>
      </w:r>
      <w:r w:rsidR="00000D90">
        <w:t xml:space="preserve">. Katılımcılardan gelen görüş ve öneriler doğrultusunda Komisyon tarafından belirlenen somut eylem önerileri, katılımcıların farklı </w:t>
      </w:r>
      <w:r w:rsidR="008D6B93">
        <w:t>görüşleri</w:t>
      </w:r>
      <w:r w:rsidR="00000D90">
        <w:t xml:space="preserve"> görmelerini sağlamak üzere kendilerine sunulur ve görüş ve önerilerini gözden geçirmeleri istenir.</w:t>
      </w:r>
    </w:p>
    <w:p w14:paraId="32BD29A7" w14:textId="6DEAACC7" w:rsidR="000338FC" w:rsidRDefault="00AC42FE" w:rsidP="000338FC">
      <w:pPr>
        <w:pStyle w:val="Gvdemetni20"/>
        <w:numPr>
          <w:ilvl w:val="1"/>
          <w:numId w:val="1"/>
        </w:numPr>
        <w:shd w:val="clear" w:color="auto" w:fill="auto"/>
        <w:tabs>
          <w:tab w:val="left" w:pos="1299"/>
        </w:tabs>
        <w:spacing w:before="0" w:after="0" w:line="360" w:lineRule="auto"/>
        <w:ind w:firstLine="567"/>
      </w:pPr>
      <w:r>
        <w:t xml:space="preserve">Üçüncü Aşama: </w:t>
      </w:r>
      <w:r w:rsidRPr="00AC42FE">
        <w:t>İ</w:t>
      </w:r>
      <w:r>
        <w:t>kinci</w:t>
      </w:r>
      <w:r w:rsidRPr="00AC42FE">
        <w:t xml:space="preserve"> </w:t>
      </w:r>
      <w:r>
        <w:t>aşama sonucunda gelen görüşler de dikkate alınarak oluşturulan maddeler</w:t>
      </w:r>
      <w:r w:rsidRPr="00AC42FE">
        <w:t xml:space="preserve">, </w:t>
      </w:r>
      <w:proofErr w:type="spellStart"/>
      <w:r w:rsidRPr="00AC42FE">
        <w:t>Likert</w:t>
      </w:r>
      <w:proofErr w:type="spellEnd"/>
      <w:r w:rsidRPr="00AC42FE">
        <w:t xml:space="preserve"> ölçeği kullanılarak bir anket formuna dönüştürülür.</w:t>
      </w:r>
      <w:r>
        <w:t xml:space="preserve"> </w:t>
      </w:r>
      <w:r w:rsidRPr="00AC42FE">
        <w:t xml:space="preserve">Oluşturulan form </w:t>
      </w:r>
      <w:r w:rsidR="00000D90">
        <w:t>katılımcılara</w:t>
      </w:r>
      <w:r w:rsidRPr="00AC42FE">
        <w:t xml:space="preserve"> gönderilir ve maddeleri puanlamaları istenir.</w:t>
      </w:r>
      <w:r>
        <w:t xml:space="preserve"> </w:t>
      </w:r>
      <w:r w:rsidRPr="00AC42FE">
        <w:t>Veriler toplanır ve her bir madde</w:t>
      </w:r>
      <w:r w:rsidR="001A1FD8">
        <w:t xml:space="preserve"> istatistiksel analize tabi tutularak</w:t>
      </w:r>
      <w:r w:rsidRPr="00AC42FE">
        <w:t xml:space="preserve"> </w:t>
      </w:r>
      <w:r>
        <w:t>hesaplamalar yapılır.</w:t>
      </w:r>
      <w:r w:rsidR="001A1FD8">
        <w:t xml:space="preserve"> </w:t>
      </w:r>
    </w:p>
    <w:p w14:paraId="2AB79D71" w14:textId="6401C3B0" w:rsidR="000338FC" w:rsidRDefault="001A1FD8" w:rsidP="000338FC">
      <w:pPr>
        <w:pStyle w:val="Gvdemetni20"/>
        <w:numPr>
          <w:ilvl w:val="1"/>
          <w:numId w:val="1"/>
        </w:numPr>
        <w:shd w:val="clear" w:color="auto" w:fill="auto"/>
        <w:tabs>
          <w:tab w:val="left" w:pos="1299"/>
        </w:tabs>
        <w:spacing w:before="0" w:after="0" w:line="360" w:lineRule="auto"/>
        <w:ind w:firstLine="567"/>
      </w:pPr>
      <w:r>
        <w:t>Dördüncü Aşama: K</w:t>
      </w:r>
      <w:r w:rsidRPr="001A1FD8">
        <w:t>atılımcılar</w:t>
      </w:r>
      <w:r>
        <w:t>la</w:t>
      </w:r>
      <w:r w:rsidRPr="001A1FD8">
        <w:t xml:space="preserve">, </w:t>
      </w:r>
      <w:r>
        <w:t>gruba ilişkin istatistiki sonuçlar paylaşılır. Uzlaşı için k</w:t>
      </w:r>
      <w:r w:rsidRPr="001A1FD8">
        <w:t>atılımcıdan, grup ortalamasını görerek kendi cevabını tekrar gözden geçirmesi</w:t>
      </w:r>
      <w:r>
        <w:t xml:space="preserve"> istenir.</w:t>
      </w:r>
    </w:p>
    <w:p w14:paraId="477DFB84" w14:textId="7C9B62F9" w:rsidR="00000D90" w:rsidRDefault="000338FC" w:rsidP="000338FC">
      <w:pPr>
        <w:pStyle w:val="Gvdemetni20"/>
        <w:numPr>
          <w:ilvl w:val="1"/>
          <w:numId w:val="1"/>
        </w:numPr>
        <w:shd w:val="clear" w:color="auto" w:fill="auto"/>
        <w:tabs>
          <w:tab w:val="left" w:pos="1299"/>
        </w:tabs>
        <w:spacing w:before="0" w:after="0" w:line="360" w:lineRule="auto"/>
        <w:ind w:firstLine="567"/>
      </w:pPr>
      <w:r w:rsidRPr="000338FC">
        <w:t>Delphi tekniğinin turları sırasında bir öneriyi kabul edebilmek için katılımcıların %80’inin uzlaşması gerekmektedir (</w:t>
      </w:r>
      <w:proofErr w:type="spellStart"/>
      <w:r w:rsidRPr="000338FC">
        <w:t>Eubank</w:t>
      </w:r>
      <w:proofErr w:type="spellEnd"/>
      <w:r w:rsidRPr="000338FC">
        <w:t xml:space="preserve"> vd., 2016). Bu doğrultuda, uzlaşı sağlama durumu; merkezi eğilim medyan ya da çeyrekler arası fark değerine bakılarak saptanır (</w:t>
      </w:r>
      <w:proofErr w:type="spellStart"/>
      <w:r w:rsidRPr="000338FC">
        <w:t>Hasson</w:t>
      </w:r>
      <w:proofErr w:type="spellEnd"/>
      <w:r w:rsidRPr="000338FC">
        <w:t xml:space="preserve"> vd., 2000; </w:t>
      </w:r>
      <w:proofErr w:type="spellStart"/>
      <w:r w:rsidRPr="000338FC">
        <w:t>Jünger</w:t>
      </w:r>
      <w:proofErr w:type="spellEnd"/>
      <w:r w:rsidRPr="000338FC">
        <w:t xml:space="preserve">, </w:t>
      </w:r>
      <w:proofErr w:type="spellStart"/>
      <w:r w:rsidRPr="000338FC">
        <w:t>Payne</w:t>
      </w:r>
      <w:proofErr w:type="spellEnd"/>
      <w:r w:rsidRPr="000338FC">
        <w:t xml:space="preserve">, </w:t>
      </w:r>
      <w:proofErr w:type="spellStart"/>
      <w:r w:rsidRPr="000338FC">
        <w:t>Brine</w:t>
      </w:r>
      <w:proofErr w:type="spellEnd"/>
      <w:r w:rsidRPr="000338FC">
        <w:t xml:space="preserve">, </w:t>
      </w:r>
      <w:proofErr w:type="spellStart"/>
      <w:r w:rsidRPr="000338FC">
        <w:t>Radbruch</w:t>
      </w:r>
      <w:proofErr w:type="spellEnd"/>
      <w:r w:rsidRPr="000338FC">
        <w:t xml:space="preserve"> ve </w:t>
      </w:r>
      <w:proofErr w:type="spellStart"/>
      <w:r w:rsidRPr="000338FC">
        <w:t>Brearley</w:t>
      </w:r>
      <w:proofErr w:type="spellEnd"/>
      <w:r w:rsidRPr="000338FC">
        <w:t>, 2017). Bu yöntemlerden Şahin (2001)’in oluşturduğu ve aşağıda yer alan kriterler, medyan ve genişlik değerlerine göre uzlaşma durumunun hesaplanması için kullanılmıştır.</w:t>
      </w:r>
    </w:p>
    <w:p w14:paraId="38DCFEEF" w14:textId="77777777" w:rsidR="000338FC" w:rsidRDefault="000338FC" w:rsidP="000338FC">
      <w:pPr>
        <w:pStyle w:val="Gvdemetni20"/>
        <w:shd w:val="clear" w:color="auto" w:fill="auto"/>
        <w:spacing w:before="0" w:after="0" w:line="360" w:lineRule="auto"/>
        <w:ind w:left="839" w:firstLine="0"/>
      </w:pPr>
    </w:p>
    <w:tbl>
      <w:tblPr>
        <w:tblStyle w:val="TabloKlavuzu"/>
        <w:tblW w:w="8529" w:type="dxa"/>
        <w:tblInd w:w="455" w:type="dxa"/>
        <w:tblLook w:val="04A0" w:firstRow="1" w:lastRow="0" w:firstColumn="1" w:lastColumn="0" w:noHBand="0" w:noVBand="1"/>
      </w:tblPr>
      <w:tblGrid>
        <w:gridCol w:w="3259"/>
        <w:gridCol w:w="5270"/>
      </w:tblGrid>
      <w:tr w:rsidR="000338FC" w14:paraId="45D9A646" w14:textId="77777777" w:rsidTr="000338FC">
        <w:trPr>
          <w:trHeight w:val="631"/>
        </w:trPr>
        <w:tc>
          <w:tcPr>
            <w:tcW w:w="3259" w:type="dxa"/>
            <w:vAlign w:val="center"/>
          </w:tcPr>
          <w:p w14:paraId="52E81E30" w14:textId="474E4AF5" w:rsidR="000338FC" w:rsidRDefault="000338FC" w:rsidP="000338FC">
            <w:pPr>
              <w:pStyle w:val="Gvdemetni20"/>
              <w:shd w:val="clear" w:color="auto" w:fill="auto"/>
              <w:tabs>
                <w:tab w:val="left" w:pos="1299"/>
              </w:tabs>
              <w:spacing w:before="0" w:after="0" w:line="360" w:lineRule="auto"/>
              <w:ind w:firstLine="0"/>
              <w:jc w:val="center"/>
            </w:pPr>
            <w:r>
              <w:lastRenderedPageBreak/>
              <w:t>Uzlaşma Durumu</w:t>
            </w:r>
          </w:p>
        </w:tc>
        <w:tc>
          <w:tcPr>
            <w:tcW w:w="5270" w:type="dxa"/>
            <w:vAlign w:val="center"/>
          </w:tcPr>
          <w:p w14:paraId="2DDB019D" w14:textId="21DD760C" w:rsidR="000338FC" w:rsidRDefault="000338FC" w:rsidP="000338FC">
            <w:pPr>
              <w:pStyle w:val="Gvdemetni20"/>
              <w:shd w:val="clear" w:color="auto" w:fill="auto"/>
              <w:tabs>
                <w:tab w:val="left" w:pos="1299"/>
              </w:tabs>
              <w:spacing w:before="0" w:after="0" w:line="360" w:lineRule="auto"/>
              <w:ind w:firstLine="0"/>
              <w:jc w:val="center"/>
            </w:pPr>
            <w:r>
              <w:t>Açıklama</w:t>
            </w:r>
          </w:p>
        </w:tc>
      </w:tr>
      <w:tr w:rsidR="000338FC" w14:paraId="407E411B" w14:textId="77777777" w:rsidTr="000338FC">
        <w:trPr>
          <w:trHeight w:val="420"/>
        </w:trPr>
        <w:tc>
          <w:tcPr>
            <w:tcW w:w="3259" w:type="dxa"/>
            <w:vMerge w:val="restart"/>
            <w:vAlign w:val="center"/>
          </w:tcPr>
          <w:p w14:paraId="49CC94C9" w14:textId="0837418B" w:rsidR="000338FC" w:rsidRDefault="000338FC" w:rsidP="000338FC">
            <w:pPr>
              <w:pStyle w:val="Gvdemetni20"/>
              <w:shd w:val="clear" w:color="auto" w:fill="auto"/>
              <w:tabs>
                <w:tab w:val="left" w:pos="1299"/>
              </w:tabs>
              <w:spacing w:before="0" w:after="0" w:line="360" w:lineRule="auto"/>
              <w:ind w:firstLine="0"/>
              <w:jc w:val="left"/>
            </w:pPr>
            <w:r>
              <w:t>Var</w:t>
            </w:r>
          </w:p>
        </w:tc>
        <w:tc>
          <w:tcPr>
            <w:tcW w:w="5270" w:type="dxa"/>
            <w:vAlign w:val="center"/>
          </w:tcPr>
          <w:p w14:paraId="4874B631" w14:textId="2B8305DE" w:rsidR="000338FC" w:rsidRPr="000338FC" w:rsidRDefault="000338FC" w:rsidP="000338FC">
            <w:pPr>
              <w:pStyle w:val="Default"/>
              <w:rPr>
                <w:sz w:val="22"/>
                <w:szCs w:val="22"/>
              </w:rPr>
            </w:pPr>
            <w:r>
              <w:rPr>
                <w:sz w:val="22"/>
                <w:szCs w:val="22"/>
              </w:rPr>
              <w:t xml:space="preserve">Medyan ≥4 ve Genişlik (R)≤ 1,5 </w:t>
            </w:r>
          </w:p>
        </w:tc>
      </w:tr>
      <w:tr w:rsidR="000338FC" w14:paraId="1B342278" w14:textId="77777777" w:rsidTr="000338FC">
        <w:trPr>
          <w:trHeight w:val="221"/>
        </w:trPr>
        <w:tc>
          <w:tcPr>
            <w:tcW w:w="3259" w:type="dxa"/>
            <w:vMerge/>
            <w:vAlign w:val="center"/>
          </w:tcPr>
          <w:p w14:paraId="46947157" w14:textId="77777777" w:rsidR="000338FC" w:rsidRDefault="000338FC" w:rsidP="000338FC">
            <w:pPr>
              <w:pStyle w:val="Gvdemetni20"/>
              <w:shd w:val="clear" w:color="auto" w:fill="auto"/>
              <w:tabs>
                <w:tab w:val="left" w:pos="1299"/>
              </w:tabs>
              <w:spacing w:before="0" w:after="0" w:line="360" w:lineRule="auto"/>
              <w:ind w:firstLine="0"/>
              <w:jc w:val="left"/>
            </w:pPr>
          </w:p>
        </w:tc>
        <w:tc>
          <w:tcPr>
            <w:tcW w:w="5270" w:type="dxa"/>
            <w:vAlign w:val="center"/>
          </w:tcPr>
          <w:p w14:paraId="47CCE9DA" w14:textId="3743AF7E" w:rsidR="000338FC" w:rsidRPr="000338FC" w:rsidRDefault="000338FC" w:rsidP="000338FC">
            <w:pPr>
              <w:pStyle w:val="Default"/>
              <w:rPr>
                <w:sz w:val="22"/>
                <w:szCs w:val="22"/>
              </w:rPr>
            </w:pPr>
            <w:r>
              <w:rPr>
                <w:sz w:val="22"/>
                <w:szCs w:val="22"/>
              </w:rPr>
              <w:t xml:space="preserve">Medyan ≥4, Genişlik (R) ≤ 2,5 ve 4-5 sıklığı≥%70 </w:t>
            </w:r>
          </w:p>
        </w:tc>
      </w:tr>
      <w:tr w:rsidR="000338FC" w14:paraId="6358714B" w14:textId="77777777" w:rsidTr="000338FC">
        <w:trPr>
          <w:trHeight w:val="420"/>
        </w:trPr>
        <w:tc>
          <w:tcPr>
            <w:tcW w:w="3259" w:type="dxa"/>
            <w:vMerge w:val="restart"/>
            <w:vAlign w:val="center"/>
          </w:tcPr>
          <w:p w14:paraId="3A1B1A01" w14:textId="27D72822" w:rsidR="000338FC" w:rsidRDefault="000338FC" w:rsidP="000338FC">
            <w:pPr>
              <w:pStyle w:val="Gvdemetni20"/>
              <w:shd w:val="clear" w:color="auto" w:fill="auto"/>
              <w:tabs>
                <w:tab w:val="left" w:pos="1299"/>
              </w:tabs>
              <w:spacing w:before="0" w:after="0" w:line="360" w:lineRule="auto"/>
              <w:ind w:firstLine="0"/>
              <w:jc w:val="left"/>
            </w:pPr>
            <w:r>
              <w:t>Yok</w:t>
            </w:r>
          </w:p>
        </w:tc>
        <w:tc>
          <w:tcPr>
            <w:tcW w:w="5270" w:type="dxa"/>
            <w:vAlign w:val="center"/>
          </w:tcPr>
          <w:p w14:paraId="3CC16BFC" w14:textId="10AD3B3C" w:rsidR="000338FC" w:rsidRPr="000338FC" w:rsidRDefault="000338FC" w:rsidP="000338FC">
            <w:pPr>
              <w:pStyle w:val="Default"/>
              <w:rPr>
                <w:sz w:val="22"/>
                <w:szCs w:val="22"/>
              </w:rPr>
            </w:pPr>
            <w:r>
              <w:rPr>
                <w:sz w:val="22"/>
                <w:szCs w:val="22"/>
              </w:rPr>
              <w:t xml:space="preserve">Medyan≤3 ve Genişlik (R ) ≤1,5 </w:t>
            </w:r>
          </w:p>
        </w:tc>
      </w:tr>
      <w:tr w:rsidR="000338FC" w14:paraId="298FA387" w14:textId="77777777" w:rsidTr="000338FC">
        <w:trPr>
          <w:trHeight w:val="221"/>
        </w:trPr>
        <w:tc>
          <w:tcPr>
            <w:tcW w:w="3259" w:type="dxa"/>
            <w:vMerge/>
            <w:vAlign w:val="center"/>
          </w:tcPr>
          <w:p w14:paraId="52FF46C7" w14:textId="77777777" w:rsidR="000338FC" w:rsidRDefault="000338FC" w:rsidP="000338FC">
            <w:pPr>
              <w:pStyle w:val="Gvdemetni20"/>
              <w:shd w:val="clear" w:color="auto" w:fill="auto"/>
              <w:tabs>
                <w:tab w:val="left" w:pos="1299"/>
              </w:tabs>
              <w:spacing w:before="0" w:after="0" w:line="360" w:lineRule="auto"/>
              <w:ind w:firstLine="0"/>
              <w:jc w:val="left"/>
            </w:pPr>
          </w:p>
        </w:tc>
        <w:tc>
          <w:tcPr>
            <w:tcW w:w="5270" w:type="dxa"/>
            <w:vAlign w:val="center"/>
          </w:tcPr>
          <w:p w14:paraId="264B15CA" w14:textId="64DD2E35" w:rsidR="000338FC" w:rsidRPr="000338FC" w:rsidRDefault="000338FC" w:rsidP="000338FC">
            <w:pPr>
              <w:pStyle w:val="Default"/>
              <w:rPr>
                <w:sz w:val="22"/>
                <w:szCs w:val="22"/>
              </w:rPr>
            </w:pPr>
            <w:r>
              <w:rPr>
                <w:sz w:val="22"/>
                <w:szCs w:val="22"/>
              </w:rPr>
              <w:t xml:space="preserve">Medyan ≤3, Genişlik (R ) ≤ 2,5 ve 1-2 sıklığı ≥%70 </w:t>
            </w:r>
          </w:p>
        </w:tc>
      </w:tr>
      <w:tr w:rsidR="000338FC" w14:paraId="1FF7870E" w14:textId="77777777" w:rsidTr="000338FC">
        <w:trPr>
          <w:trHeight w:val="420"/>
        </w:trPr>
        <w:tc>
          <w:tcPr>
            <w:tcW w:w="3259" w:type="dxa"/>
            <w:vAlign w:val="center"/>
          </w:tcPr>
          <w:p w14:paraId="06812DEA" w14:textId="2294372A" w:rsidR="000338FC" w:rsidRPr="000338FC" w:rsidRDefault="000338FC" w:rsidP="000338FC">
            <w:pPr>
              <w:pStyle w:val="Default"/>
              <w:rPr>
                <w:sz w:val="22"/>
                <w:szCs w:val="22"/>
              </w:rPr>
            </w:pPr>
            <w:r>
              <w:rPr>
                <w:sz w:val="22"/>
                <w:szCs w:val="22"/>
              </w:rPr>
              <w:t xml:space="preserve">Belirsiz (Kararsızlık Durumu) </w:t>
            </w:r>
          </w:p>
        </w:tc>
        <w:tc>
          <w:tcPr>
            <w:tcW w:w="5270" w:type="dxa"/>
            <w:vAlign w:val="center"/>
          </w:tcPr>
          <w:p w14:paraId="24CB2281" w14:textId="347DCAAC" w:rsidR="000338FC" w:rsidRPr="000338FC" w:rsidRDefault="000338FC" w:rsidP="000338FC">
            <w:pPr>
              <w:pStyle w:val="Default"/>
              <w:rPr>
                <w:sz w:val="22"/>
                <w:szCs w:val="22"/>
              </w:rPr>
            </w:pPr>
            <w:r>
              <w:rPr>
                <w:sz w:val="22"/>
                <w:szCs w:val="22"/>
              </w:rPr>
              <w:t xml:space="preserve">Medyan=3 ve Genişlik (R ) ≤ 2,5 </w:t>
            </w:r>
          </w:p>
        </w:tc>
      </w:tr>
    </w:tbl>
    <w:p w14:paraId="7BB7F50B" w14:textId="77777777" w:rsidR="000338FC" w:rsidRDefault="000338FC" w:rsidP="000338FC">
      <w:pPr>
        <w:pStyle w:val="Gvdemetni20"/>
        <w:shd w:val="clear" w:color="auto" w:fill="auto"/>
        <w:tabs>
          <w:tab w:val="left" w:pos="1299"/>
        </w:tabs>
        <w:spacing w:before="0" w:after="0" w:line="360" w:lineRule="auto"/>
        <w:ind w:left="1196" w:firstLine="0"/>
      </w:pPr>
    </w:p>
    <w:p w14:paraId="24438051" w14:textId="70AFDF4C" w:rsidR="001A7B9B" w:rsidRDefault="001A7B9B" w:rsidP="001A7B9B">
      <w:pPr>
        <w:pStyle w:val="Gvdemetni20"/>
        <w:numPr>
          <w:ilvl w:val="1"/>
          <w:numId w:val="1"/>
        </w:numPr>
        <w:shd w:val="clear" w:color="auto" w:fill="auto"/>
        <w:tabs>
          <w:tab w:val="left" w:pos="1299"/>
        </w:tabs>
        <w:spacing w:before="0" w:after="0" w:line="360" w:lineRule="auto"/>
        <w:ind w:firstLine="567"/>
      </w:pPr>
      <w:r>
        <w:t>Sürece ilişkin tüm görüş ve öneriler, uzlaşı sağlanan veya sağlanmayan eylem önerileri ile bunlara ilişkin değerlendirmeler Strateji Geliştirme Daire Başkanlığı tarafından Rektörlük makamına sunulur.</w:t>
      </w:r>
    </w:p>
    <w:p w14:paraId="7E27B413" w14:textId="49F4CE40" w:rsidR="002B738F" w:rsidRDefault="002B738F" w:rsidP="001A7B9B">
      <w:pPr>
        <w:pStyle w:val="Gvdemetni20"/>
        <w:numPr>
          <w:ilvl w:val="1"/>
          <w:numId w:val="1"/>
        </w:numPr>
        <w:shd w:val="clear" w:color="auto" w:fill="auto"/>
        <w:tabs>
          <w:tab w:val="left" w:pos="1299"/>
        </w:tabs>
        <w:spacing w:before="0" w:after="0" w:line="360" w:lineRule="auto"/>
        <w:ind w:firstLine="567"/>
      </w:pPr>
      <w:r w:rsidRPr="002B738F">
        <w:t xml:space="preserve">Sunulan önerilerden Rektörlük </w:t>
      </w:r>
      <w:r>
        <w:t>m</w:t>
      </w:r>
      <w:r w:rsidRPr="002B738F">
        <w:t>akamınca uygun görülen eylemler, İç Kontrol Eylem Planına dâhil edilerek takibi sağlanır.</w:t>
      </w:r>
    </w:p>
    <w:p w14:paraId="333F3520" w14:textId="77777777" w:rsidR="00D84C7A" w:rsidRDefault="001F1F5E" w:rsidP="001A7B9B">
      <w:pPr>
        <w:pStyle w:val="Balk10"/>
        <w:keepNext/>
        <w:keepLines/>
        <w:numPr>
          <w:ilvl w:val="0"/>
          <w:numId w:val="1"/>
        </w:numPr>
        <w:shd w:val="clear" w:color="auto" w:fill="auto"/>
        <w:tabs>
          <w:tab w:val="left" w:pos="976"/>
        </w:tabs>
        <w:spacing w:before="0" w:after="0" w:line="360" w:lineRule="auto"/>
        <w:ind w:firstLine="561"/>
      </w:pPr>
      <w:r>
        <w:t>SORUMLULUK</w:t>
      </w:r>
      <w:bookmarkEnd w:id="5"/>
    </w:p>
    <w:p w14:paraId="072F7977" w14:textId="254EFBC1" w:rsidR="00C94460" w:rsidRDefault="00F25A78" w:rsidP="00B931D3">
      <w:pPr>
        <w:pStyle w:val="Gvdemetni20"/>
        <w:shd w:val="clear" w:color="auto" w:fill="auto"/>
        <w:spacing w:before="0" w:after="0" w:line="360" w:lineRule="auto"/>
        <w:ind w:right="220" w:firstLine="708"/>
      </w:pPr>
      <w:r w:rsidRPr="00F25A78">
        <w:t xml:space="preserve">Bu sürecin Delphi </w:t>
      </w:r>
      <w:r>
        <w:t>tekniğine</w:t>
      </w:r>
      <w:r w:rsidRPr="00F25A78">
        <w:t xml:space="preserve"> uygun olarak yürütülmesinden </w:t>
      </w:r>
      <w:r>
        <w:t>Strateji Geliştirme Daire</w:t>
      </w:r>
    </w:p>
    <w:p w14:paraId="3785CE99" w14:textId="76B2479F" w:rsidR="00D84C7A" w:rsidRPr="002D7A2B" w:rsidRDefault="00F25A78" w:rsidP="00A83D37">
      <w:pPr>
        <w:pStyle w:val="Gvdemetni20"/>
        <w:shd w:val="clear" w:color="auto" w:fill="auto"/>
        <w:spacing w:before="0" w:after="0" w:line="360" w:lineRule="auto"/>
        <w:ind w:right="220" w:firstLine="0"/>
      </w:pPr>
      <w:r>
        <w:t>Başkanlığı</w:t>
      </w:r>
      <w:r w:rsidRPr="00F25A78">
        <w:t>,</w:t>
      </w:r>
      <w:r w:rsidR="002D7A2B">
        <w:t xml:space="preserve"> anket verilerin</w:t>
      </w:r>
      <w:r w:rsidR="00A83D37">
        <w:t>i</w:t>
      </w:r>
      <w:r w:rsidR="002D7A2B">
        <w:t xml:space="preserve"> somut eylem önerileri </w:t>
      </w:r>
      <w:r w:rsidR="00A83D37">
        <w:t>haline getirmekten</w:t>
      </w:r>
      <w:r w:rsidR="00000D90">
        <w:t xml:space="preserve"> komisyon</w:t>
      </w:r>
      <w:r w:rsidR="002D7A2B">
        <w:t xml:space="preserve">, </w:t>
      </w:r>
      <w:r w:rsidRPr="00F25A78">
        <w:t>belirlenen eylemlerin uygulanmasından ilgili birim yöneticileri</w:t>
      </w:r>
      <w:r w:rsidR="00C94460">
        <w:t xml:space="preserve"> </w:t>
      </w:r>
      <w:r w:rsidRPr="00F25A78">
        <w:t>sorumludur.</w:t>
      </w:r>
    </w:p>
    <w:sectPr w:rsidR="00D84C7A" w:rsidRPr="002D7A2B" w:rsidSect="007F345C">
      <w:headerReference w:type="even" r:id="rId7"/>
      <w:headerReference w:type="default" r:id="rId8"/>
      <w:footerReference w:type="even" r:id="rId9"/>
      <w:pgSz w:w="11900" w:h="16840"/>
      <w:pgMar w:top="1417" w:right="1417" w:bottom="1417" w:left="1417" w:header="39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A09A" w14:textId="77777777" w:rsidR="00E066EA" w:rsidRDefault="00E066EA" w:rsidP="00D84C7A">
      <w:r>
        <w:separator/>
      </w:r>
    </w:p>
  </w:endnote>
  <w:endnote w:type="continuationSeparator" w:id="0">
    <w:p w14:paraId="0E9A307A" w14:textId="77777777" w:rsidR="00E066EA" w:rsidRDefault="00E066EA" w:rsidP="00D8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3A4F6F" w:rsidRPr="00192AC1" w14:paraId="2CA8337C" w14:textId="77777777" w:rsidTr="002B4506">
      <w:trPr>
        <w:trHeight w:val="747"/>
      </w:trPr>
      <w:tc>
        <w:tcPr>
          <w:tcW w:w="3259" w:type="dxa"/>
        </w:tcPr>
        <w:p w14:paraId="138900A7" w14:textId="77777777" w:rsidR="003A4F6F" w:rsidRPr="00192AC1" w:rsidRDefault="003A4F6F" w:rsidP="002B4506">
          <w:pPr>
            <w:pStyle w:val="AltBilgi"/>
            <w:jc w:val="center"/>
            <w:rPr>
              <w:rFonts w:ascii="Times New Roman" w:hAnsi="Times New Roman"/>
              <w:sz w:val="20"/>
            </w:rPr>
          </w:pPr>
          <w:r w:rsidRPr="00192AC1">
            <w:rPr>
              <w:rFonts w:ascii="Times New Roman" w:hAnsi="Times New Roman"/>
              <w:sz w:val="20"/>
            </w:rPr>
            <w:t>Hazırlayan</w:t>
          </w:r>
        </w:p>
      </w:tc>
      <w:tc>
        <w:tcPr>
          <w:tcW w:w="3259" w:type="dxa"/>
        </w:tcPr>
        <w:p w14:paraId="09EAB5A7" w14:textId="77777777" w:rsidR="003A4F6F" w:rsidRPr="00192AC1" w:rsidRDefault="003A4F6F" w:rsidP="002B4506">
          <w:pPr>
            <w:pStyle w:val="AltBilgi"/>
            <w:jc w:val="center"/>
            <w:rPr>
              <w:rFonts w:ascii="Times New Roman" w:hAnsi="Times New Roman"/>
              <w:sz w:val="20"/>
            </w:rPr>
          </w:pPr>
          <w:r w:rsidRPr="00192AC1">
            <w:rPr>
              <w:rFonts w:ascii="Times New Roman" w:hAnsi="Times New Roman"/>
              <w:sz w:val="20"/>
            </w:rPr>
            <w:t xml:space="preserve">Yürürlük Onayı </w:t>
          </w:r>
        </w:p>
      </w:tc>
      <w:tc>
        <w:tcPr>
          <w:tcW w:w="3371" w:type="dxa"/>
        </w:tcPr>
        <w:p w14:paraId="0C4776E0" w14:textId="77777777" w:rsidR="003A4F6F" w:rsidRPr="00192AC1" w:rsidRDefault="003A4F6F" w:rsidP="002B4506">
          <w:pPr>
            <w:pStyle w:val="AltBilgi"/>
            <w:jc w:val="center"/>
            <w:rPr>
              <w:rFonts w:ascii="Times New Roman" w:hAnsi="Times New Roman"/>
              <w:sz w:val="20"/>
            </w:rPr>
          </w:pPr>
          <w:r>
            <w:rPr>
              <w:rFonts w:ascii="Times New Roman" w:hAnsi="Times New Roman"/>
              <w:sz w:val="20"/>
            </w:rPr>
            <w:t xml:space="preserve">Kalite </w:t>
          </w:r>
          <w:r w:rsidRPr="00192AC1">
            <w:rPr>
              <w:rFonts w:ascii="Times New Roman" w:hAnsi="Times New Roman"/>
              <w:sz w:val="20"/>
            </w:rPr>
            <w:t>Sistem Onayı</w:t>
          </w:r>
        </w:p>
      </w:tc>
    </w:tr>
  </w:tbl>
  <w:p w14:paraId="4BCBFA28" w14:textId="77777777" w:rsidR="003A4F6F" w:rsidRDefault="003A4F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13A79" w14:textId="77777777" w:rsidR="00E066EA" w:rsidRDefault="00E066EA"/>
  </w:footnote>
  <w:footnote w:type="continuationSeparator" w:id="0">
    <w:p w14:paraId="728A3290" w14:textId="77777777" w:rsidR="00E066EA" w:rsidRDefault="00E066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5008"/>
      <w:gridCol w:w="1482"/>
      <w:gridCol w:w="1214"/>
    </w:tblGrid>
    <w:tr w:rsidR="003A4F6F" w:rsidRPr="00151E02" w14:paraId="4B43AE8F" w14:textId="77777777" w:rsidTr="002B4506">
      <w:trPr>
        <w:trHeight w:val="276"/>
      </w:trPr>
      <w:tc>
        <w:tcPr>
          <w:tcW w:w="1447" w:type="dxa"/>
          <w:vMerge w:val="restart"/>
          <w:vAlign w:val="center"/>
        </w:tcPr>
        <w:p w14:paraId="0690B5D1" w14:textId="77777777" w:rsidR="003A4F6F" w:rsidRPr="00FD0360" w:rsidRDefault="003A4F6F" w:rsidP="002B4506">
          <w:pPr>
            <w:pStyle w:val="stBilgi"/>
            <w:jc w:val="center"/>
            <w:rPr>
              <w:rFonts w:ascii="Arial" w:hAnsi="Arial" w:cs="Arial"/>
            </w:rPr>
          </w:pPr>
          <w:r>
            <w:rPr>
              <w:rFonts w:ascii="Arial" w:hAnsi="Arial" w:cs="Arial"/>
              <w:noProof/>
              <w:lang w:bidi="ar-SA"/>
            </w:rPr>
            <w:drawing>
              <wp:anchor distT="0" distB="0" distL="114300" distR="114300" simplePos="0" relativeHeight="251661312" behindDoc="0" locked="0" layoutInCell="1" allowOverlap="1" wp14:anchorId="468C5239" wp14:editId="103B3897">
                <wp:simplePos x="0" y="0"/>
                <wp:positionH relativeFrom="column">
                  <wp:posOffset>-45085</wp:posOffset>
                </wp:positionH>
                <wp:positionV relativeFrom="paragraph">
                  <wp:posOffset>6985</wp:posOffset>
                </wp:positionV>
                <wp:extent cx="823595" cy="783590"/>
                <wp:effectExtent l="19050" t="0" r="0" b="0"/>
                <wp:wrapNone/>
                <wp:docPr id="1149344243"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23595" cy="783590"/>
                        </a:xfrm>
                        <a:prstGeom prst="rect">
                          <a:avLst/>
                        </a:prstGeom>
                        <a:noFill/>
                        <a:ln w="9525">
                          <a:noFill/>
                          <a:miter lim="800000"/>
                          <a:headEnd/>
                          <a:tailEnd/>
                        </a:ln>
                      </pic:spPr>
                    </pic:pic>
                  </a:graphicData>
                </a:graphic>
              </wp:anchor>
            </w:drawing>
          </w:r>
        </w:p>
      </w:tc>
      <w:tc>
        <w:tcPr>
          <w:tcW w:w="5497" w:type="dxa"/>
          <w:vMerge w:val="restart"/>
          <w:vAlign w:val="center"/>
        </w:tcPr>
        <w:p w14:paraId="789BD8D5" w14:textId="77777777" w:rsidR="003A4F6F" w:rsidRPr="00373438" w:rsidRDefault="003A4F6F" w:rsidP="002B4506">
          <w:pPr>
            <w:pStyle w:val="stBilgi"/>
            <w:jc w:val="center"/>
            <w:rPr>
              <w:rFonts w:ascii="Times New Roman" w:hAnsi="Times New Roman" w:cs="Times New Roman"/>
              <w:b/>
              <w:sz w:val="28"/>
            </w:rPr>
          </w:pPr>
          <w:r w:rsidRPr="00373438">
            <w:rPr>
              <w:rFonts w:ascii="Times New Roman" w:hAnsi="Times New Roman" w:cs="Times New Roman"/>
              <w:b/>
              <w:sz w:val="28"/>
            </w:rPr>
            <w:t>KARAMANOĞLU MEHMETBEY ÜNİVERSİTESİ YÖNETİM GÖZDEN GEÇİRME</w:t>
          </w:r>
        </w:p>
        <w:p w14:paraId="0DDA4F47" w14:textId="77777777" w:rsidR="003A4F6F" w:rsidRPr="00373438" w:rsidRDefault="003A4F6F" w:rsidP="002B4506">
          <w:pPr>
            <w:pStyle w:val="stBilgi"/>
            <w:jc w:val="center"/>
            <w:rPr>
              <w:rFonts w:ascii="Times New Roman" w:hAnsi="Times New Roman" w:cs="Times New Roman"/>
              <w:b/>
            </w:rPr>
          </w:pPr>
          <w:r w:rsidRPr="00373438">
            <w:rPr>
              <w:rFonts w:ascii="Times New Roman" w:hAnsi="Times New Roman" w:cs="Times New Roman"/>
              <w:b/>
              <w:sz w:val="28"/>
            </w:rPr>
            <w:t>PROSEDÜRÜ</w:t>
          </w:r>
        </w:p>
      </w:tc>
      <w:tc>
        <w:tcPr>
          <w:tcW w:w="1592" w:type="dxa"/>
          <w:vAlign w:val="center"/>
        </w:tcPr>
        <w:p w14:paraId="0B201FDA" w14:textId="77777777" w:rsidR="003A4F6F" w:rsidRPr="00373438" w:rsidRDefault="003A4F6F" w:rsidP="002B4506">
          <w:pPr>
            <w:pStyle w:val="stBilgi"/>
            <w:rPr>
              <w:rFonts w:ascii="Times New Roman" w:hAnsi="Times New Roman" w:cs="Times New Roman"/>
              <w:sz w:val="18"/>
            </w:rPr>
          </w:pPr>
          <w:r w:rsidRPr="00373438">
            <w:rPr>
              <w:rFonts w:ascii="Times New Roman" w:hAnsi="Times New Roman" w:cs="Times New Roman"/>
              <w:sz w:val="18"/>
            </w:rPr>
            <w:t>Doküman No</w:t>
          </w:r>
        </w:p>
      </w:tc>
      <w:tc>
        <w:tcPr>
          <w:tcW w:w="1410" w:type="dxa"/>
          <w:vAlign w:val="center"/>
        </w:tcPr>
        <w:p w14:paraId="6A72A57D" w14:textId="77777777" w:rsidR="003A4F6F" w:rsidRPr="00FD0360" w:rsidRDefault="003A4F6F" w:rsidP="002B4506">
          <w:pPr>
            <w:pStyle w:val="stBilgi"/>
            <w:rPr>
              <w:rFonts w:ascii="Arial" w:hAnsi="Arial" w:cs="Arial"/>
              <w:b/>
              <w:sz w:val="18"/>
            </w:rPr>
          </w:pPr>
        </w:p>
      </w:tc>
    </w:tr>
    <w:tr w:rsidR="003A4F6F" w:rsidRPr="00151E02" w14:paraId="362823AF" w14:textId="77777777" w:rsidTr="002B4506">
      <w:trPr>
        <w:trHeight w:val="276"/>
      </w:trPr>
      <w:tc>
        <w:tcPr>
          <w:tcW w:w="1447" w:type="dxa"/>
          <w:vMerge/>
          <w:vAlign w:val="center"/>
        </w:tcPr>
        <w:p w14:paraId="7E8C9157" w14:textId="77777777" w:rsidR="003A4F6F" w:rsidRPr="00FD0360" w:rsidRDefault="003A4F6F" w:rsidP="002B4506">
          <w:pPr>
            <w:pStyle w:val="stBilgi"/>
            <w:jc w:val="center"/>
            <w:rPr>
              <w:rFonts w:ascii="Arial" w:hAnsi="Arial" w:cs="Arial"/>
            </w:rPr>
          </w:pPr>
        </w:p>
      </w:tc>
      <w:tc>
        <w:tcPr>
          <w:tcW w:w="5497" w:type="dxa"/>
          <w:vMerge/>
          <w:vAlign w:val="center"/>
        </w:tcPr>
        <w:p w14:paraId="71B0BE4C" w14:textId="77777777" w:rsidR="003A4F6F" w:rsidRPr="00373438" w:rsidRDefault="003A4F6F" w:rsidP="002B4506">
          <w:pPr>
            <w:pStyle w:val="stBilgi"/>
            <w:jc w:val="center"/>
            <w:rPr>
              <w:rFonts w:ascii="Times New Roman" w:hAnsi="Times New Roman" w:cs="Times New Roman"/>
            </w:rPr>
          </w:pPr>
        </w:p>
      </w:tc>
      <w:tc>
        <w:tcPr>
          <w:tcW w:w="1592" w:type="dxa"/>
          <w:vAlign w:val="center"/>
        </w:tcPr>
        <w:p w14:paraId="24816804" w14:textId="77777777" w:rsidR="003A4F6F" w:rsidRPr="00373438" w:rsidRDefault="003A4F6F" w:rsidP="002B4506">
          <w:pPr>
            <w:pStyle w:val="stBilgi"/>
            <w:rPr>
              <w:rFonts w:ascii="Times New Roman" w:hAnsi="Times New Roman" w:cs="Times New Roman"/>
              <w:sz w:val="18"/>
            </w:rPr>
          </w:pPr>
          <w:r w:rsidRPr="00373438">
            <w:rPr>
              <w:rFonts w:ascii="Times New Roman" w:hAnsi="Times New Roman" w:cs="Times New Roman"/>
              <w:sz w:val="18"/>
            </w:rPr>
            <w:t>İlk Yayın Tarihi</w:t>
          </w:r>
        </w:p>
      </w:tc>
      <w:tc>
        <w:tcPr>
          <w:tcW w:w="1410" w:type="dxa"/>
          <w:vAlign w:val="center"/>
        </w:tcPr>
        <w:p w14:paraId="1380256B" w14:textId="77777777" w:rsidR="003A4F6F" w:rsidRPr="00FD0360" w:rsidRDefault="003A4F6F" w:rsidP="002B4506">
          <w:pPr>
            <w:pStyle w:val="stBilgi"/>
            <w:rPr>
              <w:rFonts w:ascii="Arial" w:hAnsi="Arial" w:cs="Arial"/>
              <w:b/>
              <w:sz w:val="18"/>
            </w:rPr>
          </w:pPr>
        </w:p>
      </w:tc>
    </w:tr>
    <w:tr w:rsidR="003A4F6F" w:rsidRPr="00151E02" w14:paraId="71D19577" w14:textId="77777777" w:rsidTr="002B4506">
      <w:trPr>
        <w:trHeight w:val="276"/>
      </w:trPr>
      <w:tc>
        <w:tcPr>
          <w:tcW w:w="1447" w:type="dxa"/>
          <w:vMerge/>
          <w:vAlign w:val="center"/>
        </w:tcPr>
        <w:p w14:paraId="3CEDB1B0" w14:textId="77777777" w:rsidR="003A4F6F" w:rsidRPr="00FD0360" w:rsidRDefault="003A4F6F" w:rsidP="002B4506">
          <w:pPr>
            <w:pStyle w:val="stBilgi"/>
            <w:jc w:val="center"/>
            <w:rPr>
              <w:rFonts w:ascii="Arial" w:hAnsi="Arial" w:cs="Arial"/>
            </w:rPr>
          </w:pPr>
        </w:p>
      </w:tc>
      <w:tc>
        <w:tcPr>
          <w:tcW w:w="5497" w:type="dxa"/>
          <w:vMerge/>
          <w:vAlign w:val="center"/>
        </w:tcPr>
        <w:p w14:paraId="05C680DC" w14:textId="77777777" w:rsidR="003A4F6F" w:rsidRPr="00373438" w:rsidRDefault="003A4F6F" w:rsidP="002B4506">
          <w:pPr>
            <w:pStyle w:val="stBilgi"/>
            <w:jc w:val="center"/>
            <w:rPr>
              <w:rFonts w:ascii="Times New Roman" w:hAnsi="Times New Roman" w:cs="Times New Roman"/>
            </w:rPr>
          </w:pPr>
        </w:p>
      </w:tc>
      <w:tc>
        <w:tcPr>
          <w:tcW w:w="1592" w:type="dxa"/>
          <w:vAlign w:val="center"/>
        </w:tcPr>
        <w:p w14:paraId="2B4A3C2F" w14:textId="77777777" w:rsidR="003A4F6F" w:rsidRPr="00373438" w:rsidRDefault="003A4F6F" w:rsidP="002B4506">
          <w:pPr>
            <w:pStyle w:val="stBilgi"/>
            <w:rPr>
              <w:rFonts w:ascii="Times New Roman" w:hAnsi="Times New Roman" w:cs="Times New Roman"/>
              <w:sz w:val="18"/>
            </w:rPr>
          </w:pPr>
          <w:r w:rsidRPr="00373438">
            <w:rPr>
              <w:rFonts w:ascii="Times New Roman" w:hAnsi="Times New Roman" w:cs="Times New Roman"/>
              <w:sz w:val="18"/>
            </w:rPr>
            <w:t>Revizyon Tarihi</w:t>
          </w:r>
        </w:p>
      </w:tc>
      <w:tc>
        <w:tcPr>
          <w:tcW w:w="1410" w:type="dxa"/>
          <w:vAlign w:val="center"/>
        </w:tcPr>
        <w:p w14:paraId="59F39CC2" w14:textId="77777777" w:rsidR="003A4F6F" w:rsidRPr="00FD0360" w:rsidRDefault="003A4F6F" w:rsidP="002B4506">
          <w:pPr>
            <w:pStyle w:val="stBilgi"/>
            <w:rPr>
              <w:rFonts w:ascii="Arial" w:hAnsi="Arial" w:cs="Arial"/>
              <w:b/>
              <w:sz w:val="18"/>
            </w:rPr>
          </w:pPr>
        </w:p>
      </w:tc>
    </w:tr>
    <w:tr w:rsidR="003A4F6F" w:rsidRPr="00151E02" w14:paraId="0121858D" w14:textId="77777777" w:rsidTr="002B4506">
      <w:trPr>
        <w:trHeight w:val="276"/>
      </w:trPr>
      <w:tc>
        <w:tcPr>
          <w:tcW w:w="1447" w:type="dxa"/>
          <w:vMerge/>
          <w:vAlign w:val="center"/>
        </w:tcPr>
        <w:p w14:paraId="105FF204" w14:textId="77777777" w:rsidR="003A4F6F" w:rsidRPr="00FD0360" w:rsidRDefault="003A4F6F" w:rsidP="002B4506">
          <w:pPr>
            <w:pStyle w:val="stBilgi"/>
            <w:jc w:val="center"/>
            <w:rPr>
              <w:rFonts w:ascii="Arial" w:hAnsi="Arial" w:cs="Arial"/>
            </w:rPr>
          </w:pPr>
        </w:p>
      </w:tc>
      <w:tc>
        <w:tcPr>
          <w:tcW w:w="5497" w:type="dxa"/>
          <w:vMerge/>
          <w:vAlign w:val="center"/>
        </w:tcPr>
        <w:p w14:paraId="4BD439A0" w14:textId="77777777" w:rsidR="003A4F6F" w:rsidRPr="00373438" w:rsidRDefault="003A4F6F" w:rsidP="002B4506">
          <w:pPr>
            <w:pStyle w:val="stBilgi"/>
            <w:jc w:val="center"/>
            <w:rPr>
              <w:rFonts w:ascii="Times New Roman" w:hAnsi="Times New Roman" w:cs="Times New Roman"/>
            </w:rPr>
          </w:pPr>
        </w:p>
      </w:tc>
      <w:tc>
        <w:tcPr>
          <w:tcW w:w="1592" w:type="dxa"/>
          <w:vAlign w:val="center"/>
        </w:tcPr>
        <w:p w14:paraId="27B3957B" w14:textId="77777777" w:rsidR="003A4F6F" w:rsidRPr="00373438" w:rsidRDefault="003A4F6F" w:rsidP="002B4506">
          <w:pPr>
            <w:pStyle w:val="stBilgi"/>
            <w:rPr>
              <w:rFonts w:ascii="Times New Roman" w:hAnsi="Times New Roman" w:cs="Times New Roman"/>
              <w:sz w:val="18"/>
            </w:rPr>
          </w:pPr>
          <w:r w:rsidRPr="00373438">
            <w:rPr>
              <w:rFonts w:ascii="Times New Roman" w:hAnsi="Times New Roman" w:cs="Times New Roman"/>
              <w:sz w:val="18"/>
            </w:rPr>
            <w:t>Revizyon No</w:t>
          </w:r>
        </w:p>
      </w:tc>
      <w:tc>
        <w:tcPr>
          <w:tcW w:w="1410" w:type="dxa"/>
          <w:vAlign w:val="center"/>
        </w:tcPr>
        <w:p w14:paraId="2F7A47CE" w14:textId="77777777" w:rsidR="003A4F6F" w:rsidRPr="00FD0360" w:rsidRDefault="003A4F6F" w:rsidP="002B4506">
          <w:pPr>
            <w:pStyle w:val="stBilgi"/>
            <w:rPr>
              <w:rFonts w:ascii="Arial" w:hAnsi="Arial" w:cs="Arial"/>
              <w:b/>
              <w:sz w:val="18"/>
            </w:rPr>
          </w:pPr>
        </w:p>
      </w:tc>
    </w:tr>
    <w:tr w:rsidR="003A4F6F" w:rsidRPr="00151E02" w14:paraId="5B0423FD" w14:textId="77777777" w:rsidTr="002B4506">
      <w:trPr>
        <w:trHeight w:val="276"/>
      </w:trPr>
      <w:tc>
        <w:tcPr>
          <w:tcW w:w="1447" w:type="dxa"/>
          <w:vMerge/>
          <w:vAlign w:val="center"/>
        </w:tcPr>
        <w:p w14:paraId="7E0D3248" w14:textId="77777777" w:rsidR="003A4F6F" w:rsidRPr="00FD0360" w:rsidRDefault="003A4F6F" w:rsidP="002B4506">
          <w:pPr>
            <w:pStyle w:val="stBilgi"/>
            <w:jc w:val="center"/>
            <w:rPr>
              <w:rFonts w:ascii="Arial" w:hAnsi="Arial" w:cs="Arial"/>
            </w:rPr>
          </w:pPr>
        </w:p>
      </w:tc>
      <w:tc>
        <w:tcPr>
          <w:tcW w:w="5497" w:type="dxa"/>
          <w:vMerge/>
          <w:vAlign w:val="center"/>
        </w:tcPr>
        <w:p w14:paraId="5B4EFFF9" w14:textId="77777777" w:rsidR="003A4F6F" w:rsidRPr="00373438" w:rsidRDefault="003A4F6F" w:rsidP="002B4506">
          <w:pPr>
            <w:pStyle w:val="stBilgi"/>
            <w:jc w:val="center"/>
            <w:rPr>
              <w:rFonts w:ascii="Times New Roman" w:hAnsi="Times New Roman" w:cs="Times New Roman"/>
            </w:rPr>
          </w:pPr>
        </w:p>
      </w:tc>
      <w:tc>
        <w:tcPr>
          <w:tcW w:w="1592" w:type="dxa"/>
          <w:vAlign w:val="center"/>
        </w:tcPr>
        <w:p w14:paraId="00BED697" w14:textId="77777777" w:rsidR="003A4F6F" w:rsidRPr="00373438" w:rsidRDefault="003A4F6F" w:rsidP="002B4506">
          <w:pPr>
            <w:pStyle w:val="stBilgi"/>
            <w:rPr>
              <w:rFonts w:ascii="Times New Roman" w:hAnsi="Times New Roman" w:cs="Times New Roman"/>
              <w:sz w:val="18"/>
            </w:rPr>
          </w:pPr>
          <w:r w:rsidRPr="00373438">
            <w:rPr>
              <w:rFonts w:ascii="Times New Roman" w:hAnsi="Times New Roman" w:cs="Times New Roman"/>
              <w:sz w:val="18"/>
            </w:rPr>
            <w:t>Sayfa</w:t>
          </w:r>
        </w:p>
      </w:tc>
      <w:tc>
        <w:tcPr>
          <w:tcW w:w="1410" w:type="dxa"/>
          <w:vAlign w:val="center"/>
        </w:tcPr>
        <w:p w14:paraId="343B1E3F" w14:textId="77777777" w:rsidR="003A4F6F" w:rsidRPr="00FD0360" w:rsidRDefault="003A4F6F" w:rsidP="002B4506">
          <w:pPr>
            <w:pStyle w:val="stBilgi"/>
            <w:rPr>
              <w:rFonts w:ascii="Arial" w:hAnsi="Arial" w:cs="Arial"/>
              <w:b/>
              <w:sz w:val="18"/>
            </w:rPr>
          </w:pPr>
        </w:p>
      </w:tc>
    </w:tr>
  </w:tbl>
  <w:p w14:paraId="48E582BB" w14:textId="77777777" w:rsidR="003A4F6F" w:rsidRDefault="003A4F6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5019"/>
      <w:gridCol w:w="1495"/>
      <w:gridCol w:w="1026"/>
    </w:tblGrid>
    <w:tr w:rsidR="00EB3C19" w:rsidRPr="00151E02" w14:paraId="021F8F65" w14:textId="77777777" w:rsidTr="00EB3C19">
      <w:trPr>
        <w:trHeight w:val="276"/>
      </w:trPr>
      <w:tc>
        <w:tcPr>
          <w:tcW w:w="1267" w:type="dxa"/>
          <w:vMerge w:val="restart"/>
          <w:vAlign w:val="center"/>
        </w:tcPr>
        <w:p w14:paraId="332B4B0C" w14:textId="77777777" w:rsidR="00EB3C19" w:rsidRPr="00FD0360" w:rsidRDefault="00EB3C19" w:rsidP="002B4506">
          <w:pPr>
            <w:pStyle w:val="stBilgi"/>
            <w:jc w:val="center"/>
            <w:rPr>
              <w:rFonts w:ascii="Arial" w:hAnsi="Arial" w:cs="Arial"/>
            </w:rPr>
          </w:pPr>
          <w:r>
            <w:rPr>
              <w:rFonts w:ascii="Arial" w:hAnsi="Arial" w:cs="Arial"/>
              <w:noProof/>
              <w:lang w:bidi="ar-SA"/>
            </w:rPr>
            <w:drawing>
              <wp:anchor distT="0" distB="0" distL="114300" distR="114300" simplePos="0" relativeHeight="251658752" behindDoc="0" locked="0" layoutInCell="1" allowOverlap="1" wp14:anchorId="4AF6B134" wp14:editId="74F8E224">
                <wp:simplePos x="0" y="0"/>
                <wp:positionH relativeFrom="column">
                  <wp:posOffset>-40005</wp:posOffset>
                </wp:positionH>
                <wp:positionV relativeFrom="paragraph">
                  <wp:posOffset>6350</wp:posOffset>
                </wp:positionV>
                <wp:extent cx="718185" cy="683260"/>
                <wp:effectExtent l="19050" t="0" r="5715" b="0"/>
                <wp:wrapNone/>
                <wp:docPr id="11733064"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718185" cy="683260"/>
                        </a:xfrm>
                        <a:prstGeom prst="rect">
                          <a:avLst/>
                        </a:prstGeom>
                        <a:noFill/>
                        <a:ln w="9525">
                          <a:noFill/>
                          <a:miter lim="800000"/>
                          <a:headEnd/>
                          <a:tailEnd/>
                        </a:ln>
                      </pic:spPr>
                    </pic:pic>
                  </a:graphicData>
                </a:graphic>
              </wp:anchor>
            </w:drawing>
          </w:r>
        </w:p>
      </w:tc>
      <w:tc>
        <w:tcPr>
          <w:tcW w:w="5019" w:type="dxa"/>
          <w:vMerge w:val="restart"/>
          <w:vAlign w:val="center"/>
        </w:tcPr>
        <w:p w14:paraId="30543625" w14:textId="41F75484" w:rsidR="00EB3C19" w:rsidRPr="00373438" w:rsidRDefault="0047036C" w:rsidP="002B4506">
          <w:pPr>
            <w:pStyle w:val="stBilgi"/>
            <w:jc w:val="center"/>
            <w:rPr>
              <w:rFonts w:ascii="Times New Roman" w:hAnsi="Times New Roman" w:cs="Times New Roman"/>
              <w:b/>
            </w:rPr>
          </w:pPr>
          <w:r>
            <w:rPr>
              <w:rFonts w:ascii="Times New Roman" w:hAnsi="Times New Roman" w:cs="Times New Roman"/>
              <w:b/>
              <w:sz w:val="28"/>
            </w:rPr>
            <w:t xml:space="preserve">ÖRGÜTSEL TUTUM </w:t>
          </w:r>
          <w:r w:rsidR="00AE009D">
            <w:rPr>
              <w:rFonts w:ascii="Times New Roman" w:hAnsi="Times New Roman" w:cs="Times New Roman"/>
              <w:b/>
              <w:sz w:val="28"/>
            </w:rPr>
            <w:t>VE</w:t>
          </w:r>
          <w:r>
            <w:rPr>
              <w:rFonts w:ascii="Times New Roman" w:hAnsi="Times New Roman" w:cs="Times New Roman"/>
              <w:b/>
              <w:sz w:val="28"/>
            </w:rPr>
            <w:t xml:space="preserve"> DAVRANIŞ ANKETLERİ DEĞERLENDİRME </w:t>
          </w:r>
          <w:r w:rsidR="00F86878" w:rsidRPr="00F86878">
            <w:rPr>
              <w:rFonts w:ascii="Times New Roman" w:hAnsi="Times New Roman" w:cs="Times New Roman"/>
              <w:b/>
              <w:sz w:val="28"/>
            </w:rPr>
            <w:t>(DELPHI)</w:t>
          </w:r>
          <w:r>
            <w:rPr>
              <w:rFonts w:ascii="Times New Roman" w:hAnsi="Times New Roman" w:cs="Times New Roman"/>
              <w:b/>
              <w:sz w:val="28"/>
            </w:rPr>
            <w:t xml:space="preserve"> </w:t>
          </w:r>
          <w:r w:rsidR="00F86878" w:rsidRPr="00F86878">
            <w:rPr>
              <w:rFonts w:ascii="Times New Roman" w:hAnsi="Times New Roman" w:cs="Times New Roman"/>
              <w:b/>
              <w:sz w:val="28"/>
            </w:rPr>
            <w:t>PROSEDÜRÜ</w:t>
          </w:r>
        </w:p>
      </w:tc>
      <w:tc>
        <w:tcPr>
          <w:tcW w:w="1495" w:type="dxa"/>
          <w:vAlign w:val="center"/>
        </w:tcPr>
        <w:p w14:paraId="29AE029C" w14:textId="77777777" w:rsidR="00EB3C19" w:rsidRPr="00373438" w:rsidRDefault="00EB3C19" w:rsidP="002B4506">
          <w:pPr>
            <w:pStyle w:val="stBilgi"/>
            <w:rPr>
              <w:rFonts w:ascii="Times New Roman" w:hAnsi="Times New Roman" w:cs="Times New Roman"/>
              <w:sz w:val="18"/>
            </w:rPr>
          </w:pPr>
          <w:r w:rsidRPr="00373438">
            <w:rPr>
              <w:rFonts w:ascii="Times New Roman" w:hAnsi="Times New Roman" w:cs="Times New Roman"/>
              <w:sz w:val="18"/>
            </w:rPr>
            <w:t>Doküman No</w:t>
          </w:r>
        </w:p>
      </w:tc>
      <w:tc>
        <w:tcPr>
          <w:tcW w:w="1026" w:type="dxa"/>
          <w:vAlign w:val="center"/>
        </w:tcPr>
        <w:p w14:paraId="13A6D3FF" w14:textId="5B3407C2" w:rsidR="00EB3C19" w:rsidRPr="009A068A" w:rsidRDefault="002F4D28" w:rsidP="00005F64">
          <w:pPr>
            <w:pStyle w:val="stBilgi"/>
            <w:rPr>
              <w:rFonts w:ascii="Times New Roman" w:eastAsia="Times New Roman" w:hAnsi="Times New Roman"/>
              <w:snapToGrid w:val="0"/>
              <w:sz w:val="18"/>
              <w:szCs w:val="18"/>
            </w:rPr>
          </w:pPr>
          <w:r>
            <w:rPr>
              <w:rFonts w:ascii="Times New Roman" w:eastAsia="Times New Roman" w:hAnsi="Times New Roman"/>
              <w:snapToGrid w:val="0"/>
              <w:sz w:val="18"/>
              <w:szCs w:val="18"/>
            </w:rPr>
            <w:t>PR-06</w:t>
          </w:r>
          <w:r w:rsidR="009677D6">
            <w:rPr>
              <w:rFonts w:ascii="Times New Roman" w:eastAsia="Times New Roman" w:hAnsi="Times New Roman"/>
              <w:snapToGrid w:val="0"/>
              <w:sz w:val="18"/>
              <w:szCs w:val="18"/>
            </w:rPr>
            <w:t>7</w:t>
          </w:r>
        </w:p>
      </w:tc>
    </w:tr>
    <w:tr w:rsidR="009677D6" w:rsidRPr="00151E02" w14:paraId="3F1D9270" w14:textId="77777777" w:rsidTr="00EB3C19">
      <w:trPr>
        <w:trHeight w:val="276"/>
      </w:trPr>
      <w:tc>
        <w:tcPr>
          <w:tcW w:w="1267" w:type="dxa"/>
          <w:vMerge/>
          <w:vAlign w:val="center"/>
        </w:tcPr>
        <w:p w14:paraId="0FCCBA2F" w14:textId="77777777" w:rsidR="009677D6" w:rsidRPr="00FD0360" w:rsidRDefault="009677D6" w:rsidP="009677D6">
          <w:pPr>
            <w:pStyle w:val="stBilgi"/>
            <w:jc w:val="center"/>
            <w:rPr>
              <w:rFonts w:ascii="Arial" w:hAnsi="Arial" w:cs="Arial"/>
            </w:rPr>
          </w:pPr>
        </w:p>
      </w:tc>
      <w:tc>
        <w:tcPr>
          <w:tcW w:w="5019" w:type="dxa"/>
          <w:vMerge/>
          <w:vAlign w:val="center"/>
        </w:tcPr>
        <w:p w14:paraId="3C0F6229" w14:textId="77777777" w:rsidR="009677D6" w:rsidRPr="00373438" w:rsidRDefault="009677D6" w:rsidP="009677D6">
          <w:pPr>
            <w:pStyle w:val="stBilgi"/>
            <w:jc w:val="center"/>
            <w:rPr>
              <w:rFonts w:ascii="Times New Roman" w:hAnsi="Times New Roman" w:cs="Times New Roman"/>
            </w:rPr>
          </w:pPr>
        </w:p>
      </w:tc>
      <w:tc>
        <w:tcPr>
          <w:tcW w:w="1495" w:type="dxa"/>
          <w:vAlign w:val="center"/>
        </w:tcPr>
        <w:p w14:paraId="35359B82" w14:textId="77777777" w:rsidR="009677D6" w:rsidRPr="00373438" w:rsidRDefault="009677D6" w:rsidP="009677D6">
          <w:pPr>
            <w:pStyle w:val="stBilgi"/>
            <w:rPr>
              <w:rFonts w:ascii="Times New Roman" w:hAnsi="Times New Roman" w:cs="Times New Roman"/>
              <w:sz w:val="18"/>
            </w:rPr>
          </w:pPr>
          <w:r w:rsidRPr="00373438">
            <w:rPr>
              <w:rFonts w:ascii="Times New Roman" w:hAnsi="Times New Roman" w:cs="Times New Roman"/>
              <w:sz w:val="18"/>
            </w:rPr>
            <w:t>İlk Yayın Tarihi</w:t>
          </w:r>
        </w:p>
      </w:tc>
      <w:tc>
        <w:tcPr>
          <w:tcW w:w="1026" w:type="dxa"/>
          <w:vAlign w:val="center"/>
        </w:tcPr>
        <w:p w14:paraId="649B912F" w14:textId="22F7CB64" w:rsidR="009677D6" w:rsidRPr="009A068A" w:rsidRDefault="009677D6" w:rsidP="009677D6">
          <w:pPr>
            <w:pStyle w:val="stBilgi"/>
            <w:rPr>
              <w:rFonts w:ascii="Times New Roman" w:eastAsia="Times New Roman" w:hAnsi="Times New Roman"/>
              <w:snapToGrid w:val="0"/>
              <w:sz w:val="18"/>
              <w:szCs w:val="18"/>
            </w:rPr>
          </w:pPr>
          <w:r>
            <w:rPr>
              <w:rFonts w:ascii="Times New Roman" w:eastAsia="Times New Roman" w:hAnsi="Times New Roman"/>
              <w:snapToGrid w:val="0"/>
              <w:sz w:val="18"/>
              <w:szCs w:val="18"/>
            </w:rPr>
            <w:t>19.12.2025</w:t>
          </w:r>
        </w:p>
      </w:tc>
    </w:tr>
    <w:tr w:rsidR="009677D6" w:rsidRPr="00151E02" w14:paraId="14BBB723" w14:textId="77777777" w:rsidTr="00EB3C19">
      <w:trPr>
        <w:trHeight w:val="276"/>
      </w:trPr>
      <w:tc>
        <w:tcPr>
          <w:tcW w:w="1267" w:type="dxa"/>
          <w:vMerge/>
          <w:vAlign w:val="center"/>
        </w:tcPr>
        <w:p w14:paraId="6C87AEC6" w14:textId="77777777" w:rsidR="009677D6" w:rsidRPr="00FD0360" w:rsidRDefault="009677D6" w:rsidP="009677D6">
          <w:pPr>
            <w:pStyle w:val="stBilgi"/>
            <w:jc w:val="center"/>
            <w:rPr>
              <w:rFonts w:ascii="Arial" w:hAnsi="Arial" w:cs="Arial"/>
            </w:rPr>
          </w:pPr>
        </w:p>
      </w:tc>
      <w:tc>
        <w:tcPr>
          <w:tcW w:w="5019" w:type="dxa"/>
          <w:vMerge/>
          <w:vAlign w:val="center"/>
        </w:tcPr>
        <w:p w14:paraId="2C48C4D6" w14:textId="77777777" w:rsidR="009677D6" w:rsidRPr="00373438" w:rsidRDefault="009677D6" w:rsidP="009677D6">
          <w:pPr>
            <w:pStyle w:val="stBilgi"/>
            <w:jc w:val="center"/>
            <w:rPr>
              <w:rFonts w:ascii="Times New Roman" w:hAnsi="Times New Roman" w:cs="Times New Roman"/>
            </w:rPr>
          </w:pPr>
        </w:p>
      </w:tc>
      <w:tc>
        <w:tcPr>
          <w:tcW w:w="1495" w:type="dxa"/>
          <w:vAlign w:val="center"/>
        </w:tcPr>
        <w:p w14:paraId="7EB41696" w14:textId="77777777" w:rsidR="009677D6" w:rsidRPr="00373438" w:rsidRDefault="009677D6" w:rsidP="009677D6">
          <w:pPr>
            <w:pStyle w:val="stBilgi"/>
            <w:rPr>
              <w:rFonts w:ascii="Times New Roman" w:hAnsi="Times New Roman" w:cs="Times New Roman"/>
              <w:sz w:val="18"/>
            </w:rPr>
          </w:pPr>
          <w:r w:rsidRPr="00373438">
            <w:rPr>
              <w:rFonts w:ascii="Times New Roman" w:hAnsi="Times New Roman" w:cs="Times New Roman"/>
              <w:sz w:val="18"/>
            </w:rPr>
            <w:t>Revizyon Tarihi</w:t>
          </w:r>
        </w:p>
      </w:tc>
      <w:tc>
        <w:tcPr>
          <w:tcW w:w="1026" w:type="dxa"/>
          <w:vAlign w:val="center"/>
        </w:tcPr>
        <w:p w14:paraId="5DD37852" w14:textId="186D7FD3" w:rsidR="009677D6" w:rsidRPr="009A068A" w:rsidRDefault="009677D6" w:rsidP="009677D6">
          <w:pPr>
            <w:pStyle w:val="stBilgi"/>
            <w:rPr>
              <w:rFonts w:ascii="Times New Roman" w:eastAsia="Times New Roman" w:hAnsi="Times New Roman"/>
              <w:snapToGrid w:val="0"/>
              <w:sz w:val="18"/>
              <w:szCs w:val="18"/>
            </w:rPr>
          </w:pPr>
          <w:r>
            <w:rPr>
              <w:rFonts w:ascii="Times New Roman" w:eastAsia="Times New Roman" w:hAnsi="Times New Roman"/>
              <w:snapToGrid w:val="0"/>
              <w:sz w:val="18"/>
              <w:szCs w:val="18"/>
            </w:rPr>
            <w:t>02.02.2026</w:t>
          </w:r>
        </w:p>
      </w:tc>
    </w:tr>
    <w:tr w:rsidR="009677D6" w:rsidRPr="00151E02" w14:paraId="5F225EB3" w14:textId="77777777" w:rsidTr="00EB3C19">
      <w:trPr>
        <w:trHeight w:val="276"/>
      </w:trPr>
      <w:tc>
        <w:tcPr>
          <w:tcW w:w="1267" w:type="dxa"/>
          <w:vMerge/>
          <w:vAlign w:val="center"/>
        </w:tcPr>
        <w:p w14:paraId="006D68ED" w14:textId="77777777" w:rsidR="009677D6" w:rsidRPr="00FD0360" w:rsidRDefault="009677D6" w:rsidP="009677D6">
          <w:pPr>
            <w:pStyle w:val="stBilgi"/>
            <w:jc w:val="center"/>
            <w:rPr>
              <w:rFonts w:ascii="Arial" w:hAnsi="Arial" w:cs="Arial"/>
            </w:rPr>
          </w:pPr>
        </w:p>
      </w:tc>
      <w:tc>
        <w:tcPr>
          <w:tcW w:w="5019" w:type="dxa"/>
          <w:vMerge/>
          <w:vAlign w:val="center"/>
        </w:tcPr>
        <w:p w14:paraId="005EE9D9" w14:textId="77777777" w:rsidR="009677D6" w:rsidRPr="00373438" w:rsidRDefault="009677D6" w:rsidP="009677D6">
          <w:pPr>
            <w:pStyle w:val="stBilgi"/>
            <w:jc w:val="center"/>
            <w:rPr>
              <w:rFonts w:ascii="Times New Roman" w:hAnsi="Times New Roman" w:cs="Times New Roman"/>
            </w:rPr>
          </w:pPr>
        </w:p>
      </w:tc>
      <w:tc>
        <w:tcPr>
          <w:tcW w:w="1495" w:type="dxa"/>
          <w:vAlign w:val="center"/>
        </w:tcPr>
        <w:p w14:paraId="543DE194" w14:textId="77777777" w:rsidR="009677D6" w:rsidRPr="00373438" w:rsidRDefault="009677D6" w:rsidP="009677D6">
          <w:pPr>
            <w:pStyle w:val="stBilgi"/>
            <w:rPr>
              <w:rFonts w:ascii="Times New Roman" w:hAnsi="Times New Roman" w:cs="Times New Roman"/>
              <w:sz w:val="18"/>
            </w:rPr>
          </w:pPr>
          <w:r w:rsidRPr="00373438">
            <w:rPr>
              <w:rFonts w:ascii="Times New Roman" w:hAnsi="Times New Roman" w:cs="Times New Roman"/>
              <w:sz w:val="18"/>
            </w:rPr>
            <w:t>Revizyon No</w:t>
          </w:r>
        </w:p>
      </w:tc>
      <w:tc>
        <w:tcPr>
          <w:tcW w:w="1026" w:type="dxa"/>
          <w:vAlign w:val="center"/>
        </w:tcPr>
        <w:p w14:paraId="6503D57F" w14:textId="4DE92981" w:rsidR="009677D6" w:rsidRPr="009A068A" w:rsidRDefault="009677D6" w:rsidP="009677D6">
          <w:pPr>
            <w:pStyle w:val="stBilgi"/>
            <w:rPr>
              <w:rFonts w:ascii="Times New Roman" w:eastAsia="Times New Roman" w:hAnsi="Times New Roman"/>
              <w:snapToGrid w:val="0"/>
              <w:sz w:val="18"/>
              <w:szCs w:val="18"/>
            </w:rPr>
          </w:pPr>
          <w:r>
            <w:rPr>
              <w:rFonts w:ascii="Times New Roman" w:eastAsia="Times New Roman" w:hAnsi="Times New Roman"/>
              <w:snapToGrid w:val="0"/>
              <w:sz w:val="18"/>
              <w:szCs w:val="18"/>
            </w:rPr>
            <w:t>01</w:t>
          </w:r>
        </w:p>
      </w:tc>
    </w:tr>
    <w:tr w:rsidR="00625221" w:rsidRPr="00151E02" w14:paraId="34766BCF" w14:textId="77777777" w:rsidTr="00F65CA1">
      <w:trPr>
        <w:trHeight w:val="276"/>
      </w:trPr>
      <w:tc>
        <w:tcPr>
          <w:tcW w:w="1267" w:type="dxa"/>
          <w:vMerge/>
          <w:vAlign w:val="center"/>
        </w:tcPr>
        <w:p w14:paraId="4497D2A4" w14:textId="77777777" w:rsidR="00625221" w:rsidRPr="00FD0360" w:rsidRDefault="00625221" w:rsidP="00625221">
          <w:pPr>
            <w:pStyle w:val="stBilgi"/>
            <w:jc w:val="center"/>
            <w:rPr>
              <w:rFonts w:ascii="Arial" w:hAnsi="Arial" w:cs="Arial"/>
            </w:rPr>
          </w:pPr>
        </w:p>
      </w:tc>
      <w:tc>
        <w:tcPr>
          <w:tcW w:w="5019" w:type="dxa"/>
          <w:vMerge/>
          <w:vAlign w:val="center"/>
        </w:tcPr>
        <w:p w14:paraId="0F78C0B6" w14:textId="77777777" w:rsidR="00625221" w:rsidRPr="00373438" w:rsidRDefault="00625221" w:rsidP="00625221">
          <w:pPr>
            <w:pStyle w:val="stBilgi"/>
            <w:jc w:val="center"/>
            <w:rPr>
              <w:rFonts w:ascii="Times New Roman" w:hAnsi="Times New Roman" w:cs="Times New Roman"/>
            </w:rPr>
          </w:pPr>
        </w:p>
      </w:tc>
      <w:tc>
        <w:tcPr>
          <w:tcW w:w="1495" w:type="dxa"/>
          <w:vAlign w:val="center"/>
        </w:tcPr>
        <w:p w14:paraId="2685C582" w14:textId="77777777" w:rsidR="00625221" w:rsidRPr="00373438" w:rsidRDefault="00625221" w:rsidP="00625221">
          <w:pPr>
            <w:pStyle w:val="stBilgi"/>
            <w:rPr>
              <w:rFonts w:ascii="Times New Roman" w:hAnsi="Times New Roman" w:cs="Times New Roman"/>
              <w:sz w:val="18"/>
            </w:rPr>
          </w:pPr>
          <w:r w:rsidRPr="00373438">
            <w:rPr>
              <w:rFonts w:ascii="Times New Roman" w:hAnsi="Times New Roman" w:cs="Times New Roman"/>
              <w:sz w:val="18"/>
            </w:rPr>
            <w:t>Sayfa</w:t>
          </w:r>
          <w:r>
            <w:rPr>
              <w:rFonts w:ascii="Times New Roman" w:hAnsi="Times New Roman" w:cs="Times New Roman"/>
              <w:sz w:val="18"/>
            </w:rPr>
            <w:t xml:space="preserve"> No</w:t>
          </w:r>
        </w:p>
      </w:tc>
      <w:tc>
        <w:tcPr>
          <w:tcW w:w="1026" w:type="dxa"/>
        </w:tcPr>
        <w:p w14:paraId="3CFC41D5" w14:textId="55C8946B" w:rsidR="00625221" w:rsidRPr="00625221" w:rsidRDefault="00625221" w:rsidP="00625221">
          <w:pPr>
            <w:pStyle w:val="stBilgi"/>
            <w:rPr>
              <w:rFonts w:ascii="Times New Roman" w:hAnsi="Times New Roman"/>
              <w:sz w:val="18"/>
              <w:szCs w:val="18"/>
            </w:rPr>
          </w:pPr>
          <w:r w:rsidRPr="00625221">
            <w:rPr>
              <w:rFonts w:ascii="Times New Roman" w:hAnsi="Times New Roman" w:cs="Times New Roman"/>
              <w:sz w:val="18"/>
              <w:szCs w:val="18"/>
            </w:rPr>
            <w:t xml:space="preserve"> </w:t>
          </w:r>
          <w:r w:rsidRPr="00625221">
            <w:rPr>
              <w:rFonts w:ascii="Times New Roman" w:hAnsi="Times New Roman" w:cs="Times New Roman"/>
              <w:sz w:val="18"/>
              <w:szCs w:val="18"/>
            </w:rPr>
            <w:fldChar w:fldCharType="begin"/>
          </w:r>
          <w:r w:rsidRPr="00625221">
            <w:rPr>
              <w:rFonts w:ascii="Times New Roman" w:hAnsi="Times New Roman" w:cs="Times New Roman"/>
              <w:sz w:val="18"/>
              <w:szCs w:val="18"/>
            </w:rPr>
            <w:instrText>PAGE  \* Arabic  \* MERGEFORMAT</w:instrText>
          </w:r>
          <w:r w:rsidRPr="00625221">
            <w:rPr>
              <w:rFonts w:ascii="Times New Roman" w:hAnsi="Times New Roman" w:cs="Times New Roman"/>
              <w:sz w:val="18"/>
              <w:szCs w:val="18"/>
            </w:rPr>
            <w:fldChar w:fldCharType="separate"/>
          </w:r>
          <w:r w:rsidRPr="00625221">
            <w:rPr>
              <w:rFonts w:ascii="Times New Roman" w:hAnsi="Times New Roman" w:cs="Times New Roman"/>
              <w:sz w:val="18"/>
              <w:szCs w:val="18"/>
            </w:rPr>
            <w:t>1</w:t>
          </w:r>
          <w:r w:rsidRPr="00625221">
            <w:rPr>
              <w:rFonts w:ascii="Times New Roman" w:hAnsi="Times New Roman" w:cs="Times New Roman"/>
              <w:sz w:val="18"/>
              <w:szCs w:val="18"/>
            </w:rPr>
            <w:fldChar w:fldCharType="end"/>
          </w:r>
          <w:r w:rsidRPr="00625221">
            <w:rPr>
              <w:rFonts w:ascii="Times New Roman" w:hAnsi="Times New Roman" w:cs="Times New Roman"/>
              <w:sz w:val="18"/>
              <w:szCs w:val="18"/>
            </w:rPr>
            <w:t xml:space="preserve"> / </w:t>
          </w:r>
          <w:r w:rsidRPr="00625221">
            <w:rPr>
              <w:rFonts w:ascii="Times New Roman" w:hAnsi="Times New Roman" w:cs="Times New Roman"/>
              <w:sz w:val="18"/>
              <w:szCs w:val="18"/>
            </w:rPr>
            <w:fldChar w:fldCharType="begin"/>
          </w:r>
          <w:r w:rsidRPr="00625221">
            <w:rPr>
              <w:rFonts w:ascii="Times New Roman" w:hAnsi="Times New Roman" w:cs="Times New Roman"/>
              <w:sz w:val="18"/>
              <w:szCs w:val="18"/>
            </w:rPr>
            <w:instrText>NUMPAGES  \* Arabic  \* MERGEFORMAT</w:instrText>
          </w:r>
          <w:r w:rsidRPr="00625221">
            <w:rPr>
              <w:rFonts w:ascii="Times New Roman" w:hAnsi="Times New Roman" w:cs="Times New Roman"/>
              <w:sz w:val="18"/>
              <w:szCs w:val="18"/>
            </w:rPr>
            <w:fldChar w:fldCharType="separate"/>
          </w:r>
          <w:r w:rsidRPr="00625221">
            <w:rPr>
              <w:rFonts w:ascii="Times New Roman" w:hAnsi="Times New Roman" w:cs="Times New Roman"/>
              <w:sz w:val="18"/>
              <w:szCs w:val="18"/>
            </w:rPr>
            <w:t>2</w:t>
          </w:r>
          <w:r w:rsidRPr="00625221">
            <w:rPr>
              <w:rFonts w:ascii="Times New Roman" w:hAnsi="Times New Roman" w:cs="Times New Roman"/>
              <w:sz w:val="18"/>
              <w:szCs w:val="18"/>
            </w:rPr>
            <w:fldChar w:fldCharType="end"/>
          </w:r>
        </w:p>
      </w:tc>
    </w:tr>
  </w:tbl>
  <w:p w14:paraId="3E12BF76" w14:textId="77777777" w:rsidR="003A4F6F" w:rsidRDefault="003A4F6F" w:rsidP="00B931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D7ACB"/>
    <w:multiLevelType w:val="multilevel"/>
    <w:tmpl w:val="29725D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7B5981"/>
    <w:multiLevelType w:val="multilevel"/>
    <w:tmpl w:val="14EAC284"/>
    <w:lvl w:ilvl="0">
      <w:start w:val="1"/>
      <w:numFmt w:val="decimal"/>
      <w:lvlText w:val="%1."/>
      <w:lvlJc w:val="left"/>
      <w:rPr>
        <w:rFonts w:ascii="Times New Roman" w:eastAsia="Times New Roman" w:hAnsi="Times New Roman" w:cs="Times New Roman"/>
        <w:b/>
        <w:bCs w:val="0"/>
        <w:i w:val="0"/>
        <w:iCs w:val="0"/>
        <w:smallCaps/>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7D2C51"/>
    <w:multiLevelType w:val="multilevel"/>
    <w:tmpl w:val="92F657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017065"/>
    <w:multiLevelType w:val="multilevel"/>
    <w:tmpl w:val="92F657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9411558">
    <w:abstractNumId w:val="2"/>
  </w:num>
  <w:num w:numId="2" w16cid:durableId="1879194465">
    <w:abstractNumId w:val="0"/>
  </w:num>
  <w:num w:numId="3" w16cid:durableId="1823235380">
    <w:abstractNumId w:val="1"/>
  </w:num>
  <w:num w:numId="4" w16cid:durableId="295531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7A"/>
    <w:rsid w:val="00000D90"/>
    <w:rsid w:val="000338FC"/>
    <w:rsid w:val="000733FC"/>
    <w:rsid w:val="00074808"/>
    <w:rsid w:val="0009268C"/>
    <w:rsid w:val="000A5F78"/>
    <w:rsid w:val="000A636C"/>
    <w:rsid w:val="00114046"/>
    <w:rsid w:val="00122DE6"/>
    <w:rsid w:val="001425BD"/>
    <w:rsid w:val="00145393"/>
    <w:rsid w:val="001811A5"/>
    <w:rsid w:val="00186421"/>
    <w:rsid w:val="00194A18"/>
    <w:rsid w:val="001A1FD8"/>
    <w:rsid w:val="001A25E7"/>
    <w:rsid w:val="001A7B9B"/>
    <w:rsid w:val="001B383B"/>
    <w:rsid w:val="001F1F5E"/>
    <w:rsid w:val="001F3AC3"/>
    <w:rsid w:val="001F6C8A"/>
    <w:rsid w:val="00215FF8"/>
    <w:rsid w:val="0023408C"/>
    <w:rsid w:val="00266623"/>
    <w:rsid w:val="00270D98"/>
    <w:rsid w:val="0028550A"/>
    <w:rsid w:val="0028709F"/>
    <w:rsid w:val="002A0221"/>
    <w:rsid w:val="002B738F"/>
    <w:rsid w:val="002D7A2B"/>
    <w:rsid w:val="002E7AF3"/>
    <w:rsid w:val="002F4B99"/>
    <w:rsid w:val="002F4D28"/>
    <w:rsid w:val="00314A25"/>
    <w:rsid w:val="003447E5"/>
    <w:rsid w:val="00391AC5"/>
    <w:rsid w:val="003A4F6F"/>
    <w:rsid w:val="003B0E6F"/>
    <w:rsid w:val="003B763D"/>
    <w:rsid w:val="003C190C"/>
    <w:rsid w:val="003E6242"/>
    <w:rsid w:val="003E7FD5"/>
    <w:rsid w:val="003F2D90"/>
    <w:rsid w:val="003F3166"/>
    <w:rsid w:val="00400E01"/>
    <w:rsid w:val="00425EB0"/>
    <w:rsid w:val="00451072"/>
    <w:rsid w:val="0047036C"/>
    <w:rsid w:val="00471854"/>
    <w:rsid w:val="004F2398"/>
    <w:rsid w:val="004F7D6D"/>
    <w:rsid w:val="005362D0"/>
    <w:rsid w:val="005462C8"/>
    <w:rsid w:val="00553D38"/>
    <w:rsid w:val="005610ED"/>
    <w:rsid w:val="005669CE"/>
    <w:rsid w:val="005B2AD8"/>
    <w:rsid w:val="005D1725"/>
    <w:rsid w:val="005D1855"/>
    <w:rsid w:val="005D38C7"/>
    <w:rsid w:val="005E2428"/>
    <w:rsid w:val="0062049B"/>
    <w:rsid w:val="00625221"/>
    <w:rsid w:val="00647025"/>
    <w:rsid w:val="00664C5B"/>
    <w:rsid w:val="006840BB"/>
    <w:rsid w:val="006B6963"/>
    <w:rsid w:val="006E0B25"/>
    <w:rsid w:val="007143C5"/>
    <w:rsid w:val="00767DF9"/>
    <w:rsid w:val="007A5DC3"/>
    <w:rsid w:val="007B2961"/>
    <w:rsid w:val="007C6A0B"/>
    <w:rsid w:val="007E230A"/>
    <w:rsid w:val="007F1249"/>
    <w:rsid w:val="007F345C"/>
    <w:rsid w:val="007F5D4F"/>
    <w:rsid w:val="00820348"/>
    <w:rsid w:val="00847D28"/>
    <w:rsid w:val="008514A8"/>
    <w:rsid w:val="0088326D"/>
    <w:rsid w:val="008B1607"/>
    <w:rsid w:val="008D6B93"/>
    <w:rsid w:val="008E4D0D"/>
    <w:rsid w:val="00957538"/>
    <w:rsid w:val="009648AB"/>
    <w:rsid w:val="009677D6"/>
    <w:rsid w:val="00977AB6"/>
    <w:rsid w:val="009B7B67"/>
    <w:rsid w:val="00A13259"/>
    <w:rsid w:val="00A3669B"/>
    <w:rsid w:val="00A83D37"/>
    <w:rsid w:val="00AA6609"/>
    <w:rsid w:val="00AC42FE"/>
    <w:rsid w:val="00AE009D"/>
    <w:rsid w:val="00AE3E60"/>
    <w:rsid w:val="00B07C09"/>
    <w:rsid w:val="00B24CAD"/>
    <w:rsid w:val="00B3676E"/>
    <w:rsid w:val="00B91CFD"/>
    <w:rsid w:val="00B931D3"/>
    <w:rsid w:val="00BA2EA3"/>
    <w:rsid w:val="00BA7E1B"/>
    <w:rsid w:val="00BB5B10"/>
    <w:rsid w:val="00BF23E9"/>
    <w:rsid w:val="00BF479F"/>
    <w:rsid w:val="00C07BCB"/>
    <w:rsid w:val="00C241C6"/>
    <w:rsid w:val="00C35DA0"/>
    <w:rsid w:val="00C67420"/>
    <w:rsid w:val="00C94460"/>
    <w:rsid w:val="00D10DF0"/>
    <w:rsid w:val="00D112CE"/>
    <w:rsid w:val="00D1792C"/>
    <w:rsid w:val="00D47357"/>
    <w:rsid w:val="00D57FAF"/>
    <w:rsid w:val="00D84C7A"/>
    <w:rsid w:val="00DC3014"/>
    <w:rsid w:val="00DE001B"/>
    <w:rsid w:val="00DE641A"/>
    <w:rsid w:val="00E066EA"/>
    <w:rsid w:val="00E07396"/>
    <w:rsid w:val="00E232DC"/>
    <w:rsid w:val="00E63949"/>
    <w:rsid w:val="00E707A3"/>
    <w:rsid w:val="00E82C03"/>
    <w:rsid w:val="00E847EB"/>
    <w:rsid w:val="00E87E7D"/>
    <w:rsid w:val="00EA7410"/>
    <w:rsid w:val="00EB3C19"/>
    <w:rsid w:val="00EC1E40"/>
    <w:rsid w:val="00EF274A"/>
    <w:rsid w:val="00F25A78"/>
    <w:rsid w:val="00F82AB1"/>
    <w:rsid w:val="00F86878"/>
    <w:rsid w:val="00F93004"/>
    <w:rsid w:val="00FE0F14"/>
    <w:rsid w:val="00FE15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05E97"/>
  <w15:docId w15:val="{F936B735-E923-463A-BAAC-90494D68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4C7A"/>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84C7A"/>
    <w:rPr>
      <w:color w:val="0066CC"/>
      <w:u w:val="single"/>
    </w:rPr>
  </w:style>
  <w:style w:type="character" w:customStyle="1" w:styleId="Gvdemetni2">
    <w:name w:val="Gövde metni (2)_"/>
    <w:basedOn w:val="VarsaylanParagrafYazTipi"/>
    <w:link w:val="Gvdemetni20"/>
    <w:rsid w:val="00D84C7A"/>
    <w:rPr>
      <w:rFonts w:ascii="Times New Roman" w:eastAsia="Times New Roman" w:hAnsi="Times New Roman" w:cs="Times New Roman"/>
      <w:b w:val="0"/>
      <w:bCs w:val="0"/>
      <w:i w:val="0"/>
      <w:iCs w:val="0"/>
      <w:smallCaps w:val="0"/>
      <w:strike w:val="0"/>
      <w:u w:val="none"/>
    </w:rPr>
  </w:style>
  <w:style w:type="character" w:customStyle="1" w:styleId="Gvdemetni29ptKaln">
    <w:name w:val="Gövde metni (2) + 9 pt;Kalın"/>
    <w:basedOn w:val="Gvdemetni2"/>
    <w:rsid w:val="00D84C7A"/>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Gvdemetni2Consolas85ptKaln">
    <w:name w:val="Gövde metni (2) + Consolas;8;5 pt;Kalın"/>
    <w:basedOn w:val="Gvdemetni2"/>
    <w:rsid w:val="00D84C7A"/>
    <w:rPr>
      <w:rFonts w:ascii="Consolas" w:eastAsia="Consolas" w:hAnsi="Consolas" w:cs="Consolas"/>
      <w:b/>
      <w:bCs/>
      <w:i w:val="0"/>
      <w:iCs w:val="0"/>
      <w:smallCaps w:val="0"/>
      <w:strike w:val="0"/>
      <w:color w:val="000000"/>
      <w:spacing w:val="0"/>
      <w:w w:val="100"/>
      <w:position w:val="0"/>
      <w:sz w:val="17"/>
      <w:szCs w:val="17"/>
      <w:u w:val="none"/>
      <w:lang w:val="tr-TR" w:eastAsia="tr-TR" w:bidi="tr-TR"/>
    </w:rPr>
  </w:style>
  <w:style w:type="character" w:customStyle="1" w:styleId="Gvdemetni214ptKaln">
    <w:name w:val="Gövde metni (2) + 14 pt;Kalın"/>
    <w:basedOn w:val="Gvdemetni2"/>
    <w:rsid w:val="00D84C7A"/>
    <w:rPr>
      <w:rFonts w:ascii="Times New Roman" w:eastAsia="Times New Roman" w:hAnsi="Times New Roman" w:cs="Times New Roman"/>
      <w:b/>
      <w:bCs/>
      <w:i w:val="0"/>
      <w:iCs w:val="0"/>
      <w:smallCaps w:val="0"/>
      <w:strike w:val="0"/>
      <w:color w:val="000000"/>
      <w:spacing w:val="0"/>
      <w:w w:val="100"/>
      <w:position w:val="0"/>
      <w:sz w:val="28"/>
      <w:szCs w:val="28"/>
      <w:u w:val="none"/>
      <w:lang w:val="tr-TR" w:eastAsia="tr-TR" w:bidi="tr-TR"/>
    </w:rPr>
  </w:style>
  <w:style w:type="character" w:customStyle="1" w:styleId="Balk1">
    <w:name w:val="Başlık #1_"/>
    <w:basedOn w:val="VarsaylanParagrafYazTipi"/>
    <w:link w:val="Balk10"/>
    <w:rsid w:val="00D84C7A"/>
    <w:rPr>
      <w:rFonts w:ascii="Times New Roman" w:eastAsia="Times New Roman" w:hAnsi="Times New Roman" w:cs="Times New Roman"/>
      <w:b/>
      <w:bCs/>
      <w:i w:val="0"/>
      <w:iCs w:val="0"/>
      <w:smallCaps w:val="0"/>
      <w:strike w:val="0"/>
      <w:u w:val="none"/>
    </w:rPr>
  </w:style>
  <w:style w:type="character" w:customStyle="1" w:styleId="Gvdemetni2Kaln">
    <w:name w:val="Gövde metni (2) + Kalın"/>
    <w:basedOn w:val="Gvdemetni2"/>
    <w:rsid w:val="00D84C7A"/>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paragraph" w:customStyle="1" w:styleId="Gvdemetni20">
    <w:name w:val="Gövde metni (2)"/>
    <w:basedOn w:val="Normal"/>
    <w:link w:val="Gvdemetni2"/>
    <w:rsid w:val="00D84C7A"/>
    <w:pPr>
      <w:shd w:val="clear" w:color="auto" w:fill="FFFFFF"/>
      <w:spacing w:before="420" w:after="420" w:line="413" w:lineRule="exact"/>
      <w:ind w:hanging="380"/>
      <w:jc w:val="both"/>
    </w:pPr>
    <w:rPr>
      <w:rFonts w:ascii="Times New Roman" w:eastAsia="Times New Roman" w:hAnsi="Times New Roman" w:cs="Times New Roman"/>
    </w:rPr>
  </w:style>
  <w:style w:type="paragraph" w:customStyle="1" w:styleId="Balk10">
    <w:name w:val="Başlık #1"/>
    <w:basedOn w:val="Normal"/>
    <w:link w:val="Balk1"/>
    <w:rsid w:val="00D84C7A"/>
    <w:pPr>
      <w:shd w:val="clear" w:color="auto" w:fill="FFFFFF"/>
      <w:spacing w:before="660" w:after="420" w:line="0" w:lineRule="atLeast"/>
      <w:jc w:val="both"/>
      <w:outlineLvl w:val="0"/>
    </w:pPr>
    <w:rPr>
      <w:rFonts w:ascii="Times New Roman" w:eastAsia="Times New Roman" w:hAnsi="Times New Roman" w:cs="Times New Roman"/>
      <w:b/>
      <w:bCs/>
    </w:rPr>
  </w:style>
  <w:style w:type="paragraph" w:styleId="stBilgi">
    <w:name w:val="header"/>
    <w:basedOn w:val="Normal"/>
    <w:link w:val="stBilgiChar"/>
    <w:uiPriority w:val="99"/>
    <w:unhideWhenUsed/>
    <w:rsid w:val="003A4F6F"/>
    <w:pPr>
      <w:tabs>
        <w:tab w:val="center" w:pos="4536"/>
        <w:tab w:val="right" w:pos="9072"/>
      </w:tabs>
    </w:pPr>
  </w:style>
  <w:style w:type="character" w:customStyle="1" w:styleId="stBilgiChar">
    <w:name w:val="Üst Bilgi Char"/>
    <w:basedOn w:val="VarsaylanParagrafYazTipi"/>
    <w:link w:val="stBilgi"/>
    <w:uiPriority w:val="99"/>
    <w:rsid w:val="003A4F6F"/>
    <w:rPr>
      <w:color w:val="000000"/>
    </w:rPr>
  </w:style>
  <w:style w:type="paragraph" w:styleId="AltBilgi">
    <w:name w:val="footer"/>
    <w:basedOn w:val="Normal"/>
    <w:link w:val="AltBilgiChar"/>
    <w:uiPriority w:val="99"/>
    <w:unhideWhenUsed/>
    <w:rsid w:val="003A4F6F"/>
    <w:pPr>
      <w:tabs>
        <w:tab w:val="center" w:pos="4536"/>
        <w:tab w:val="right" w:pos="9072"/>
      </w:tabs>
    </w:pPr>
  </w:style>
  <w:style w:type="character" w:customStyle="1" w:styleId="AltBilgiChar">
    <w:name w:val="Alt Bilgi Char"/>
    <w:basedOn w:val="VarsaylanParagrafYazTipi"/>
    <w:link w:val="AltBilgi"/>
    <w:uiPriority w:val="99"/>
    <w:rsid w:val="003A4F6F"/>
    <w:rPr>
      <w:color w:val="000000"/>
    </w:rPr>
  </w:style>
  <w:style w:type="paragraph" w:styleId="BalonMetni">
    <w:name w:val="Balloon Text"/>
    <w:basedOn w:val="Normal"/>
    <w:link w:val="BalonMetniChar"/>
    <w:uiPriority w:val="99"/>
    <w:semiHidden/>
    <w:unhideWhenUsed/>
    <w:rsid w:val="003A4F6F"/>
    <w:rPr>
      <w:rFonts w:ascii="Tahoma" w:hAnsi="Tahoma" w:cs="Tahoma"/>
      <w:sz w:val="16"/>
      <w:szCs w:val="16"/>
    </w:rPr>
  </w:style>
  <w:style w:type="character" w:customStyle="1" w:styleId="BalonMetniChar">
    <w:name w:val="Balon Metni Char"/>
    <w:basedOn w:val="VarsaylanParagrafYazTipi"/>
    <w:link w:val="BalonMetni"/>
    <w:uiPriority w:val="99"/>
    <w:semiHidden/>
    <w:rsid w:val="003A4F6F"/>
    <w:rPr>
      <w:rFonts w:ascii="Tahoma" w:hAnsi="Tahoma" w:cs="Tahoma"/>
      <w:color w:val="000000"/>
      <w:sz w:val="16"/>
      <w:szCs w:val="16"/>
    </w:rPr>
  </w:style>
  <w:style w:type="paragraph" w:styleId="AralkYok">
    <w:name w:val="No Spacing"/>
    <w:uiPriority w:val="1"/>
    <w:qFormat/>
    <w:rsid w:val="00194A18"/>
    <w:rPr>
      <w:color w:val="000000"/>
    </w:rPr>
  </w:style>
  <w:style w:type="table" w:styleId="TabloKlavuzu">
    <w:name w:val="Table Grid"/>
    <w:basedOn w:val="NormalTablo"/>
    <w:uiPriority w:val="59"/>
    <w:rsid w:val="0003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38FC"/>
    <w:pPr>
      <w:widowControl/>
      <w:autoSpaceDE w:val="0"/>
      <w:autoSpaceDN w:val="0"/>
      <w:adjustRightInd w:val="0"/>
    </w:pPr>
    <w:rPr>
      <w:rFonts w:ascii="Book Antiqua" w:hAnsi="Book Antiqua" w:cs="Book Antiqua"/>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633</Words>
  <Characters>4453</Characters>
  <Application>Microsoft Office Word</Application>
  <DocSecurity>0</DocSecurity>
  <Lines>85</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HATİCE DENİZ</cp:lastModifiedBy>
  <cp:revision>5</cp:revision>
  <cp:lastPrinted>2026-01-30T07:12:00Z</cp:lastPrinted>
  <dcterms:created xsi:type="dcterms:W3CDTF">2026-01-30T07:11:00Z</dcterms:created>
  <dcterms:modified xsi:type="dcterms:W3CDTF">2026-02-09T12:00:00Z</dcterms:modified>
</cp:coreProperties>
</file>